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20.4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03.03.2008 № 21-ФЗ</w:t>
      </w:r>
    </w:p>
    <w:p>
      <w:r>
        <w:t>О внесении изменений в статью 20.4 Кодекса Российской Федерации об административных правонарушениях Утратил силу - Федеральный закон от 28.05.2017 г. N 100-ФЗ РОССИЙСКАЯ ФЕДЕРАЦИЯ ФЕДЕРАЛЬНЫЙ ЗАКОН О внесении изменений в статью 20.4 Кодекса Российской Федерации об административных правонарушениях Принят Государственной Думой 8 февраля 2008 года Одобрен Советом Федерации 20 февраля 2008 года Внести в абзац первый части 3 статьи 20.4 Кодекса Российской Федерации об административных правонарушениях (Собрание законодательства Российской Федерации, 2002, N 1, ст. 1; 2005, N 19, ст. 1752; 2007, N 26, ст. 3089) изменения, исключив слова "или средней тяжести" и слова "либо без наступления иных тяжких последствий". Президент Российской Федерации В.Путин Москва, Кремль 3 марта 2008 года N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