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</w:t>
      </w:r>
    </w:p>
    <w:p>
      <w:r>
        <w:rPr>
          <w:b/>
        </w:rPr>
        <w:t>Статья 1</w:t>
      </w:r>
    </w:p>
    <w:p>
      <w:r>
        <w:t>(Утратила силу - Федеральный закон от 28.12.2010 № 390-ФЗ)</w:t>
      </w:r>
    </w:p>
    <w:p>
      <w:r>
        <w:rPr>
          <w:b/>
        </w:rPr>
        <w:t>Статья 2</w:t>
      </w:r>
    </w:p>
    <w:p>
      <w:r>
        <w:t>В части первой статьи 77 Таможенного кодекса Российской Федерации (Ведомости Съезда народных депутатов Российской Федерации и Верховного Совета Российской Федерации, 1993, № 31, ст. 1224; Собрание законодательства Российской Федерации, 2004, № 27, ст. 2711) слова "осуществляющего функции по контролю и надзору" заменить словом "уполномоченного".</w:t>
      </w:r>
    </w:p>
    <w:p>
      <w:r>
        <w:rPr>
          <w:b/>
        </w:rPr>
        <w:t>Статья 3</w:t>
      </w:r>
    </w:p>
    <w:p>
      <w:r>
        <w:t>В части третьей статьи 21 Федерального закона от 19 июля 1997 года № 109-ФЗ "О безопасном обращении с пестицидами и агрохимикатами" (Собрание законодательства Российской Федерации, 1997, № 29, ст. 3510; 2004, № 27, ст. 2711) слова "федеральным министерством, осуществляющим нормативно-правовое регулирование" заменить словами "федеральным органом исполнительной власти, уполномоченным".</w:t>
      </w:r>
    </w:p>
    <w:p>
      <w:r>
        <w:rPr>
          <w:b/>
        </w:rPr>
        <w:t>Статья 4</w:t>
      </w:r>
    </w:p>
    <w:p>
      <w:r>
        <w:t>Внести в Федеральный закон от 21 июля 1997 года № 114-ФЗ "О службе в таможенных органах Российской Федерации" (Собрание законодательства Российской Федерации, 1997, № 30, ст. 3586; 2002, № 27, ст. 2620; № 30, ст. 3033; 2003, № 27, ст. 2700; 2004, № 27, ст. 2711) следующие изменения: 1) в статье 3 слова "квалификационные разряды" заменить словами "классные чины"; 2) статью 8 изложить в следующей редакции: "Статья 8. Предоставление сведений о доходах, об имуществе и обязательствах имущественного характера 1. Граждане при поступлении на службу в таможенный орган, а также сотрудники таможенного органа в соответствии с законодательством Российской Федерации ежегодно не позднее 30 апреля года, следующего за отчетным, представляют начальнику таможенного органа сведения о доходах, об имуществе и обязательствах имущественного характера в порядке, установленном Президентом Российской Федерации.</w:t>
      </w:r>
    </w:p>
    <w:p>
      <w:r>
        <w:rPr>
          <w:b/>
        </w:rPr>
        <w:t xml:space="preserve">2. </w:t>
      </w:r>
      <w:r>
        <w:t>Сведения о доходах, об имуществе и обязательствах имущественного характера, представляемые гражданами и сотрудниками в соответствии с настоящей статьей, являются сведениями конфиденциального характера.";</w:t>
      </w:r>
    </w:p>
    <w:p>
      <w:r>
        <w:rPr>
          <w:b/>
        </w:rPr>
        <w:t xml:space="preserve">2. </w:t>
      </w:r>
      <w:r>
        <w:t>в пункте 3 статьи 10 слова "министром экономического развития и торговли Российской Федерации" заменить словами "руководителем Федеральной таможенной службы"</w:t>
      </w:r>
    </w:p>
    <w:p>
      <w:r>
        <w:rPr>
          <w:b/>
        </w:rPr>
        <w:t xml:space="preserve">2. </w:t>
      </w:r>
      <w:r>
        <w:t>в статье 12:</w:t>
      </w:r>
    </w:p>
    <w:p>
      <w:r>
        <w:rPr>
          <w:b/>
        </w:rPr>
        <w:t xml:space="preserve">2. </w:t>
      </w:r>
      <w:r>
        <w:t>руководителю Федеральной таможенной службы, заместителям руководителя Федеральной таможенной службы - по представлению Председателя Правительства Российской Федерации</w:t>
      </w:r>
    </w:p>
    <w:p>
      <w:r>
        <w:rPr>
          <w:b/>
        </w:rPr>
        <w:t xml:space="preserve">2. </w:t>
      </w:r>
      <w:r>
        <w:t>лицам, замещающим другие должности высшего начальствующего состава в таможенных органах Российской Федерации, - по представлению руководителя Федеральной таможенной службы."</w:t>
      </w:r>
    </w:p>
    <w:p>
      <w:r>
        <w:rPr>
          <w:b/>
        </w:rPr>
        <w:t xml:space="preserve">2. </w:t>
      </w:r>
      <w:r>
        <w:t>в статье 18:</w:t>
      </w:r>
    </w:p>
    <w:p>
      <w:r>
        <w:rPr>
          <w:b/>
        </w:rPr>
        <w:t xml:space="preserve">2. </w:t>
      </w:r>
      <w:r>
        <w:t>в пункте 1 статьи 20 слова "или министра экономического развития и торговли Российской Федерации" исключить</w:t>
      </w:r>
    </w:p>
    <w:p>
      <w:r>
        <w:rPr>
          <w:b/>
        </w:rPr>
        <w:t xml:space="preserve">2. </w:t>
      </w:r>
      <w:r>
        <w:t>в пункте 2 статьи 27 слова "председателем Государственного таможенного комитета Российской Федерации" заменить словами "руководителем Федеральной таможенной службы"</w:t>
      </w:r>
    </w:p>
    <w:p>
      <w:r>
        <w:rPr>
          <w:b/>
        </w:rPr>
        <w:t xml:space="preserve">2. </w:t>
      </w:r>
      <w:r>
        <w:t>пункт 3 статьи 47 признать утратившим силу</w:t>
      </w:r>
    </w:p>
    <w:p>
      <w:r>
        <w:rPr>
          <w:b/>
        </w:rPr>
        <w:t xml:space="preserve">2. </w:t>
      </w:r>
      <w:r>
        <w:t>в пункте 3 статьи 49 слова "министром экономического развития и торговли Российской Федерации или" исключить</w:t>
      </w:r>
    </w:p>
    <w:p>
      <w:r>
        <w:rPr>
          <w:b/>
        </w:rPr>
        <w:t xml:space="preserve">2. </w:t>
      </w:r>
      <w:r>
        <w:t>в пункте 2 статьи 54 слова "министром экономического развития и торговли Российской Федерации," исключить</w:t>
      </w:r>
    </w:p>
    <w:p>
      <w:r>
        <w:rPr>
          <w:b/>
        </w:rPr>
        <w:t xml:space="preserve">2. </w:t>
      </w:r>
      <w:r>
        <w:t>в статье 57 слова "министр экономического развития и торговли Российской Федерации," исключить</w:t>
      </w:r>
    </w:p>
    <w:p>
      <w:r>
        <w:rPr>
          <w:b/>
        </w:rPr>
        <w:t xml:space="preserve">2. </w:t>
      </w:r>
      <w:r>
        <w:t>пункт 4 изложить в следующей редакции: "4. Первое специальное звание сотруднику таможенного органа, назначенному на должность среднего начальствующего состава или старшего начальствующего состава, и очередные специальные звания от майора таможенной службы до полковника таможенной службы включительно присваиваются руководителем Федеральной таможенной службы в соответствии с положениями настоящего Федерального закона в порядке, установленном руководителем Федеральной таможенной службы."</w:t>
      </w:r>
    </w:p>
    <w:p>
      <w:r>
        <w:rPr>
          <w:b/>
        </w:rPr>
        <w:t xml:space="preserve">2. </w:t>
      </w:r>
      <w:r>
        <w:t>пункт 5 изложить в следующей редакции: "5. Специальные звания от генерал-майора таможенной службы и выше присваиваются Президентом Российской Федерации:</w:t>
      </w:r>
    </w:p>
    <w:p>
      <w:r>
        <w:rPr>
          <w:b/>
        </w:rPr>
        <w:t xml:space="preserve">2. </w:t>
      </w:r>
      <w:r>
        <w:t>пункт 1 изложить в следующей редакции: "1. Руководитель Федеральной таможенной службы назначается на должность и освобождается от должности Правительством Российской Федерации. Руководитель Федеральной таможенной службы имеет заместителей, количество которых устанавливается Правительством Российской Федерации."</w:t>
      </w:r>
    </w:p>
    <w:p>
      <w:r>
        <w:rPr>
          <w:b/>
        </w:rPr>
        <w:t xml:space="preserve">2. </w:t>
      </w:r>
      <w:r>
        <w:t>пункт 2 изложить в следующей редакции: "2. Заместители руководителя Федеральной таможенной службы назначаются на должность и освобождаются от должности Правительством Российской Федерации по представлению руководителя Федеральной таможенной службы."</w:t>
      </w:r>
    </w:p>
    <w:p>
      <w:r>
        <w:rPr>
          <w:b/>
        </w:rPr>
        <w:t xml:space="preserve">2. </w:t>
      </w:r>
      <w:r>
        <w:t>дополнить пунктом 21 следующего содержания: "21. Начальники региональных таможенных управлений, таможен и таможенных постов назначаются на должность и освобождаются от должности руководителем Федеральной таможенной службы."</w:t>
      </w:r>
    </w:p>
    <w:p>
      <w:r>
        <w:rPr>
          <w:b/>
        </w:rPr>
        <w:t xml:space="preserve">2. </w:t>
      </w:r>
      <w:r>
        <w:t>пункт 4 изложить в следующей редакции: "4. На сотрудника таможенного органа с его согласия на срок до трех месяцев может быть возложено исполнение обязанностей по должности, назначение на которую производится приказом начальника вышестоящего таможенного органа."</w:t>
      </w:r>
    </w:p>
    <w:p>
      <w:r>
        <w:rPr>
          <w:b/>
        </w:rPr>
        <w:t xml:space="preserve">2. </w:t>
      </w:r>
      <w:r>
        <w:t>абзац второй пункта 6 признать утратившим силу</w:t>
      </w:r>
    </w:p>
    <w:p>
      <w:r>
        <w:rPr>
          <w:b/>
        </w:rPr>
        <w:t>Статья 5</w:t>
      </w:r>
    </w:p>
    <w:p>
      <w:r>
        <w:t>Внести в часть первую Налогового кодекса Российской Федерации (Собрание законодательства Российской Федерации, 1998, № 31, ст. 3824; 1999, № 28, ст. 3487; 2000, № 2, ст. 134; 2003, № 27, ст. 2700; 2004, № 27, ст. 2711; № 31, ст. 3231; № 45, ст. 4377; 2006, № 31, ст. 3436; 2007, № 18, ст. 2118) следующие изменения</w:t>
      </w:r>
    </w:p>
    <w:p>
      <w:r>
        <w:t>в статье 4: а) в пункте 1 слова "в сфере таможенного дела" заменить словами "в области таможенного дела"; б) пункт 2 изложить в следующей редакции: "2. Федеральный орган исполнительной власти, уполномоченный осуществлять функции по контролю и надзору в сфере налогов и сборов, его территориальные органы, а также подчиненные федеральному органу исполнительной власти, уполномоченному в области таможенного дела, таможенные органы Российской Федерации не имеют права издавать нормативные правовые акты по вопросам налогов и сборов."</w:t>
      </w:r>
    </w:p>
    <w:p>
      <w:r>
        <w:t>в пункте 4 статьи 9 слова "по контролю и надзору" исключить</w:t>
      </w:r>
    </w:p>
    <w:p>
      <w:r>
        <w:t>в подпункте 3 пункта 1 статьи 63 слова "по контролю и надзору" исключить</w:t>
      </w:r>
    </w:p>
    <w:p>
      <w:r>
        <w:t>в абзаце втором пункта 3 статьи 102 слова "по контролю и надзору в области таможенного дела" заменить словами "в области таможенного дела"</w:t>
      </w:r>
    </w:p>
    <w:p>
      <w:r>
        <w:rPr>
          <w:b/>
        </w:rPr>
        <w:t>Статья 6</w:t>
      </w:r>
    </w:p>
    <w:p>
      <w:r>
        <w:t>(Утратила силу - Федеральный закон от 26.11.2008 № 224-ФЗ)</w:t>
      </w:r>
    </w:p>
    <w:p>
      <w:r>
        <w:rPr>
          <w:b/>
        </w:rPr>
        <w:t>Статья 7</w:t>
      </w:r>
    </w:p>
    <w:p>
      <w:r>
        <w:t>(Утратила силу - Федеральный закон от 27.11.2010 № 311-ФЗ)</w:t>
      </w:r>
    </w:p>
    <w:p>
      <w:r>
        <w:rPr>
          <w:b/>
        </w:rPr>
        <w:t>Статья 8</w:t>
      </w:r>
    </w:p>
    <w:p>
      <w:r>
        <w:t>Абзацы третий и четвертый подпункта "в" пункта 13, подпункт "б" пункта 30 статьи 45, подпункт "а" пункта 5 статьи 73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 признать утратившими силу.</w:t>
      </w:r>
    </w:p>
    <w:p>
      <w:r>
        <w:rPr>
          <w:b/>
        </w:rPr>
        <w:t>Статья 9</w:t>
      </w:r>
    </w:p>
    <w:p>
      <w:r>
        <w:rPr>
          <w:b/>
        </w:rPr>
        <w:t xml:space="preserve">1. </w:t>
      </w:r>
      <w:r>
        <w:t>Настоящий Федеральный закон вступает в силу не ранее чем по истечении одного месяца со дня его официального опубликования, за исключением статьи 6 настоящего Федерального закона</w:t>
      </w:r>
    </w:p>
    <w:p>
      <w:r>
        <w:rPr>
          <w:b/>
        </w:rPr>
        <w:t xml:space="preserve">2. </w:t>
      </w:r>
      <w:r>
        <w:t>Статья 6 настоящего Федерального закона вступает в силу не ранее чем по истечении одного месяца со дня его официального опубликования и не ранее 1-го числа очередного налогового периода по налогу на добавленную стоимость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