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1174 части третьей Гражданского кодекса Российской Федерации</w:t>
      </w:r>
    </w:p>
    <w:p>
      <w:r>
        <w:rPr>
          <w:b/>
        </w:rPr>
        <w:t>Статья None. Федеральный закон   от 30.06.2008 № 105-ФЗ</w:t>
      </w:r>
    </w:p>
    <w:p>
      <w:r>
        <w:t>О внесении изменения в статью 1174 части третьей Гражданского кодекса Российской Федерации РОССИЙСКАЯ ФЕДЕРАЦИЯ ФЕДЕРАЛЬНЫЙ ЗАКОН О внесении изменения в статью 1174 части третьей Гражданского кодекса Российской Федерации Принят Государственной Думой 11 июня 2008 года Одобрен Советом Федерации 18 июня 2008 года Внести в абзац четвертый пункта 3 статьи 1174 части третьей Гражданского кодекса Российской Федерации (Собрание законодательства Российской Федерации, 2001, № 49, ст. 4552; 2004, № 49, ст. 4855) изменение, заменив слова "двести минимальных размеров оплаты труда, установленных законом на день обращения за получением этих средств" словами "сорок тысяч рублей". Президент Российской Федерации Д.Медведев Москва, Кремль 30 июня 2008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