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взаимном признании и исполнении решений по делам об административных нарушениях правил дорожного движения</w:t>
      </w:r>
    </w:p>
    <w:p>
      <w:r>
        <w:rPr>
          <w:b/>
        </w:rPr>
        <w:t>Статья None. Федеральный закон   от 22.07.2008 № 134-ФЗ</w:t>
      </w:r>
    </w:p>
    <w:p>
      <w:r>
        <w:t>О ратификации Конвенции о взаимном признании и исполнении решений по делам об административных нарушениях правил дорожного движения РОССИЙСКАЯ ФЕДЕРАЦИЯ ФЕДЕРАЛЬНЫЙ ЗАКОН О ратификации Конвенции о взаимном признании и исполнении решений по делам об административных нарушениях правил дорожного движения Принят Государственной Думой 4 июля 2008 года Одобрен Советом Федерации 11 июля 2008 года Ратифицировать Конвенцию о взаимном признании и исполнении решений по делам об административных нарушениях правил дорожного движения (далее - Конвенция), подписанную в городе Москве 28 марта 1997 года, со следующей оговоркой: Российская Федерация заявляет, что она обязуется в соответствии со статьей 3 Конвенции принимать и рассматривать материалы о нарушениях правил дорожного движения, предусмотренных в приложении к Конвенции, за исключением правонарушений, квалифицируемых как нарушения правил дорожного движения или эксплуатации транспортных средств, повлекшие причинение материального ущерба, а также со следующим заявлением: Российская Федерация заявляет, что в Российской Федерации органом, ответственным за направление и получение запросов, связанных с реализацией Конвенции, является федеральный орган исполнительной власти, уполномоченный в области внутренних дел. Президент Российской Федерации Д.Медведев Москва, Кремль 22 июля 2008 года № 134-ФЗ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