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Трудовой кодекс Российской Федерации и статью 26-3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</w:p>
    <w:p>
      <w:r>
        <w:rPr>
          <w:b/>
        </w:rPr>
        <w:t>Статья 1</w:t>
      </w:r>
    </w:p>
    <w:p>
      <w:r>
        <w:t>Внести в Трудовой кодекс Российской Федерации (Собрание законодательства Российской Федерации, 2002, № 1, ст. 3; 2004, № 35, ст. 3607; 2006, № 27, ст. 2878; № 52, ст. 5498) следующие изменения</w:t>
      </w:r>
    </w:p>
    <w:p>
      <w:r>
        <w:t>в статье 91: а) дополнить новой частью третьей следующего содержания: "Порядок исчисления нормы рабочего времени на определенные календарные периоды (месяц, квартал, год) в зависимости от установленной продолжительности рабочего времени в неделю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труда."; б) часть третью считать частью четвертой</w:t>
      </w:r>
    </w:p>
    <w:p>
      <w:r>
        <w:t>в статье 121: а) часть первую дополнить абзацем следующего содержания: "время предоставляемых по просьбе работника отпусков без сохранения заработной платы, не превышающее 14 календарных дней в течение рабочего года."; б) абзац четвертый части второй признать утратившим силу</w:t>
      </w:r>
    </w:p>
    <w:p>
      <w:r>
        <w:t>в статье 182 слова "его прежний средний заработок" заменить словами "средний заработок по прежней работе"</w:t>
      </w:r>
    </w:p>
    <w:p>
      <w:r>
        <w:t>абзац восемнадцатый части второй статьи 212 после слов "надзора и контроля," дополнить словами "органов исполнительной власти субъектов Российской Федерации в области охраны труда,"</w:t>
      </w:r>
    </w:p>
    <w:p>
      <w:r>
        <w:t>в статье 215: а) часть первую изложить в следующей редакции: "Проекты строительства и реконструкции производственных объектов, машин, механизмов и другого производственного оборудования, технологических процессов должны соответствовать государственным нормативным требованиям охраны труда. Машины, механизмы и другое производственное оборудование, транспортные средства, технологические процессы, материалы и химические вещества, средства индивидуальной и коллективной защиты работников, в том числе иностранного производства, должны соответствовать государственным нормативным требованиям охраны труда и иметь декларацию о соответствии и (или) сертификат соответствия."; б) (Подпункт утратил силу - Федеральный закон от 28.12.2013 № 421-ФЗ) 6) статью 216 дополнить частями пятой и шестой следующего содержания: "В целях государственного управления охраной труда Правительство Российской Федерации, уполномоченные федеральные органы исполнительной власти: обеспечивают разработку нормативных правовых актов, определяющих основы государственного управления охраной труда; разрабатывают федеральные целевые программы улучшения условий и охраны труда и обеспечивают контроль за их выполнением; устанавливают порядок организации и проведения обучения по охране труда работников, в том числе руководителей организаций, а также работодателей - индивидуальных предпринимателей, проверки знания ими требований охраны труда, а также порядок организации и проведения обучения оказанию первой помощи пострадавшим на производстве, инструктажа по охране труда, стажировки на рабочем месте; устанавливают порядок осуществления государственной экспертизы условий труда, порядок проведения аттестации рабочих мест по условиям труда и порядок подтверждения соответствия организации работ по охране труда государственным нормативным требованиям охраны труда; разрабатывают меры экономического стимулирования деятельности работодателей по обеспечению безопасных условий труда; обеспечивают взаимодействие федеральных органов исполнительной власти, органов исполнительной власти субъектов Российской Федерации, объединений работодателей, профессиональных союзов и их объединений по вопросам реализации государственной политики в области охраны труда; координируют научно-исследовательские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труда; организуют международное сотрудничество в области охраны труда; исполняют иные полномочия в сфере государственного управления охраной труда в соответствии с федеральными законами и иными нормативными правовыми актами Российской Федерации. В целях государственного управления охраной труда органы исполнительной власти субъектов Российской Федерации в области охраны труда: обеспечивают реализацию на территории субъекта Российской Федерации государственной политики в области охраны труда и федеральных целевых программ улучшения условий и охраны труда; разрабатывают и утверждают территориальные целевые программы улучшения условий и охраны труда и обеспечивают контроль за их выполнением; организуют проведение на территории субъекта Российской Федерации в установленном порядке обучения по охране труда работников, в том числе руководителей организаций, а также работодателей - индивидуальных предпринимателей, проверки знания ими требований охраны труда, а также проведение обучения оказанию первой помощи пострадавшим на производстве, инструктажа по охране труда, стажировки на рабочем месте; осуществляют на территории субъекта Российской Федерации в установленном порядке государственную экспертизу условий труда, организуют проведение аттестации рабочих мест по условиям труда и проведение подтверждения соответствия организации работ по охране труда государственным нормативным требованиям охраны труда; организуют сбор и обработку информации о состоянии условий и охраны труда у работодателей, осуществляющих деятельность на территории субъекта Российской Федерации; исполняют иные полномочия в сфере государственного управления охраной труда, не отнесенные к полномочиям федеральных органов исполнительной власти, в соответствии с законами и иными нормативными правовыми актами субъектов Российской Федерации."</w:t>
      </w:r>
    </w:p>
    <w:p>
      <w:r>
        <w:t>в статье 356: а) дополнить новым абзацем девятнадцатым следующего содержания: "осуществляет надзор и контроль за реализацией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заболеваний, а также за назначением, исчислением и выплатой пособий по временной нетрудоспособности за счет средств работодателей;"; б) абзац девятнадцатый считать абзацем двадцатым</w:t>
      </w:r>
    </w:p>
    <w:p>
      <w:r>
        <w:rPr>
          <w:b/>
        </w:rPr>
        <w:t>Статья 2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3</w:t>
      </w:r>
    </w:p>
    <w:p>
      <w:r>
        <w:t>Абзацы девятый и десятый пункта 114 статьи 1 Федерального закона от 30 июня 2006 года № 90-ФЗ "О внесении изменений в Трудовой кодекс Российской Федерации,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(положений законодательных актов) Российской Федерации" (Собрание законодательства Российской Федерации, 2006, № 27, ст. 2878) признать утратившими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