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дополнительных мерах по поддержке финансовой системы Российской Федерации</w:t>
      </w:r>
    </w:p>
    <w:p>
      <w:r>
        <w:rPr>
          <w:b/>
        </w:rPr>
        <w:t>Статья 1</w:t>
      </w:r>
    </w:p>
    <w:p>
      <w:r>
        <w:rPr>
          <w:b/>
        </w:rPr>
        <w:t xml:space="preserve">1. </w:t>
      </w:r>
      <w:r>
        <w:t>Государственная корпорация развития "ВЭБ.РФ" (далее - ВЭБ.РФ) со дня вступления в силу настоящего Федерального закона и до 31 декабря 2009 года включительно вправе предоставлять организациям, удовлетворяющим требованиям, установленным в соответствии с настоящей статьей, кредиты (займы) в иностранной валюте, с возможностью продления срока их пользования, для погашения и (или) обслуживания кредитов (займов), полученных этими организациями до 25 сентября 2008 года от иностранных организаций, приобретать права требования у иностранных кредиторов к этим организациям по обязательствам, возникшим до 25 сентября 2008 года, и осуществлять в указанных целях иные операции в соответствии с решениями наблюдательного совета ВЭБ.РФ. Общая сумма указанных кредитов (займов), а также приобретаемых ВЭБ.РФ прав требований не должна превышать сумму, эквивалентную 50 млрд. долларов США. (В редакции федеральных законов от 27.12.2009 № 361-ФЗ; от 28.11.2018 № 452-ФЗ)</w:t>
      </w:r>
    </w:p>
    <w:p>
      <w:r>
        <w:rPr>
          <w:b/>
        </w:rPr>
        <w:t xml:space="preserve">2. </w:t>
      </w:r>
      <w:r>
        <w:t>Минимальная процентная ставка по кредитам, предоставляемым в соответствии с настоящей статьей, должна превышать ставку ЛИБОР в долларах США сроком на один год, установленную на дату предоставления кредита, а в случае продления срока пользования кредитом - установленную на дату заключения соглашения о продлении срока пользования таким кредитом, не менее чем на 5 процентных пунктов. (В редакции Федерального закона от 27.12.2009 № 361-ФЗ)</w:t>
      </w:r>
    </w:p>
    <w:p>
      <w:r>
        <w:rPr>
          <w:b/>
        </w:rPr>
        <w:t xml:space="preserve">3. </w:t>
      </w:r>
      <w:r>
        <w:t>Требования к получателям кредитов (займов), порядок и условия предоставления соответствующих кредитов (займов), а также требования к организациям, права требования по обязательствам которых приобретаются, устанавливаются наблюдательным советом ВЭБ.РФ. (В редакции Федерального закона от 28.11.2018 № 452-ФЗ)</w:t>
      </w:r>
    </w:p>
    <w:p>
      <w:r>
        <w:rPr>
          <w:b/>
        </w:rPr>
        <w:t xml:space="preserve">4. </w:t>
      </w:r>
      <w:r>
        <w:t>В качестве одного из условий предоставления кредита (займа) может быть установлена обязанность получателя кредита (займа) до момента погашения соответствующего кредита (займа) согласовывать с ВЭБ.РФ получение кредитов (займов) от третьих лиц и существенные условия договоров о получении таких кредитов (займов). (В редакции Федерального закона от 28.11.2018 № 452-ФЗ)</w:t>
      </w:r>
    </w:p>
    <w:p>
      <w:r>
        <w:rPr>
          <w:b/>
        </w:rPr>
        <w:t>Статья 2</w:t>
      </w:r>
    </w:p>
    <w:p>
      <w:r>
        <w:rPr>
          <w:b/>
        </w:rPr>
        <w:t xml:space="preserve">1. </w:t>
      </w:r>
      <w:r>
        <w:t>В целях обеспечения возможности предоставления ВЭБ.РФ кредитов (займов), указанных в статье 1 настоящего Федерального закона, Центральный банк Российской Федерации после дня вступления в силу настоящего Федерального закона размещает во ВЭБ.РФ депозиты на общую сумму не более 50 млрд. долларов США сроком на один год по ставке, превышающей на 1 процентный пункт ставку ЛИБОР в долларах США сроком на один год, установленную на дату размещения депозита, с возможностью продления срока размещения. (В редакции Федерального закона от 28.11.2018 № 452-ФЗ)</w:t>
      </w:r>
    </w:p>
    <w:p>
      <w:r>
        <w:rPr>
          <w:b/>
        </w:rPr>
        <w:t xml:space="preserve">11. </w:t>
      </w:r>
      <w:r>
        <w:t>В случае продления Центральным банком Российской Федерации срока размещения депозитов во ВЭБ.РФ для определения ставки в соответствии с настоящей статьей используется ставка ЛИБОР в долларах США сроком на один год, установленная на дату заключения соглашения о продлении срока размещения таких депозитов. (Дополнение частью - Федеральный закон от 27.12.2009 № 361-ФЗ) (В редакции Федерального закона от 28.11.2018 № 452-ФЗ)</w:t>
      </w:r>
    </w:p>
    <w:p>
      <w:r>
        <w:rPr>
          <w:b/>
        </w:rPr>
        <w:t xml:space="preserve">2. </w:t>
      </w:r>
      <w:r>
        <w:t>Размещенные в соответствии с настоящей статьей средства могут быть использованы ВЭБ.РФ исключительно для целей, указанных в статье 1 настоящего Федерального закона. (В редакции Федерального закона от 28.11.2018 № 452-ФЗ)</w:t>
      </w:r>
    </w:p>
    <w:p>
      <w:r>
        <w:rPr>
          <w:b/>
        </w:rPr>
        <w:t>Статья 3</w:t>
      </w:r>
    </w:p>
    <w:p>
      <w:r>
        <w:t>Центральный банк Российской Федерации со дня вступления в силу настоящего Федерального закона и до 31 декабря 2010 года включительно вправе заключать с кредитными организациями соглашения, в соответствии с которыми Центральный банк Российской Федерации обязуется компенсировать таким кредитным организациям часть убытков (расходов), возникших у них по сделкам с другими кредитными организациями, совершенным со дня вступления в силу настоящего Федерального закона и до 31 декабря 2010 года включительно, у которых была отозвана лицензия на осуществление банковских операций. (В редакции Федерального закона от 25.11.2009 № 279-ФЗ)</w:t>
      </w:r>
    </w:p>
    <w:p>
      <w:r>
        <w:rPr>
          <w:b/>
        </w:rPr>
        <w:t>Статья 4</w:t>
      </w:r>
    </w:p>
    <w:p>
      <w:r>
        <w:rPr>
          <w:b/>
        </w:rPr>
        <w:t xml:space="preserve">1. </w:t>
      </w:r>
      <w:r>
        <w:t>Средства Фонда национального благосостояния могут быть размещены во ВЭБ.РФ на депозиты на общую сумму не более 410 миллиардов рублей в порядке, установленном Правительством Российской Федерации, на следующих условиях: (В редакции Федерального закона от 28.11.2018 № 452-ФЗ) 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ВЭБ.РФ операций, указанных в части 1 статьи 6 настоящего Федерального закона; (В редакции федеральных законов от 13.07.2015 № 224-ФЗ; от 28.11.2018 № 452-ФЗ) 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2021 года ставки, указанной в части 12 настоящей статьи, - для осуществления ВЭБ.РФ операций, указанных в частях 1 и 11 статьи 61 настоящего Федерального закона. (В редакции федеральных законов от 13.07.2015 № 224-ФЗ; от 29.12.2015 № 391-ФЗ; от 28.11.2018 № 452-ФЗ) (Часть в редакции Федерального закона от 17.07.2009 № 168-ФЗ)</w:t>
      </w:r>
    </w:p>
    <w:p>
      <w:r>
        <w:rPr>
          <w:b/>
        </w:rPr>
        <w:t xml:space="preserve">11. </w:t>
      </w:r>
      <w:r>
        <w:t>В случае принятия Правительством Российской Федерации решения о продлении срока размещения средств Фонда национального благосостояния во ВЭБ.РФ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 (Дополнение частью - Федеральный закон от 13.07.2015 № 224-ФЗ) (В редакции федеральных законов от 29.07.2018 № 272-ФЗ; от 28.11.2018 № 452-ФЗ)</w:t>
      </w:r>
    </w:p>
    <w:p>
      <w:r>
        <w:rPr>
          <w:b/>
        </w:rPr>
        <w:t xml:space="preserve">12. </w:t>
      </w:r>
      <w:r>
        <w:t>В случае принятия Правительством Российской Федерации решения о продлении срока размещения средств Фонда национального благосостояния во ВЭБ.РФ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 (Дополнение частью - Федеральный закон от 13.07.2015 № 224-ФЗ) (В редакции федеральных законов от 29.07.2018 № 272-ФЗ; от 28.11.2018 № 452-ФЗ)</w:t>
      </w:r>
    </w:p>
    <w:p>
      <w:r>
        <w:rPr>
          <w:b/>
        </w:rPr>
        <w:t xml:space="preserve">13. </w:t>
      </w:r>
      <w:r>
        <w:t>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 (Дополнение частью - Федеральный закон от 13.07.2015 № 224-ФЗ)</w:t>
      </w:r>
    </w:p>
    <w:p>
      <w:r>
        <w:rPr>
          <w:b/>
        </w:rPr>
        <w:t xml:space="preserve">2. </w:t>
      </w:r>
      <w:r>
        <w:t>Размещенные в соответствии с частью 1 настоящей статьи средства могут быть использованы ВЭБ.РФ исключительно для осуществления операций, указанных в части 1 статьи 6 и части 1 статьи 61 настоящего Федерального закона. (В редакции федеральных законов от 17.07.2009 № 168-ФЗ; от 28.11.2018 № 452-ФЗ)</w:t>
      </w:r>
    </w:p>
    <w:p>
      <w:r>
        <w:rPr>
          <w:b/>
        </w:rPr>
        <w:t xml:space="preserve">3. </w:t>
      </w:r>
      <w:r>
        <w:t>На основании отдельных решений Правительства Российской Федерации средства, указанные в части 1 настоящей статьи, возвращенные после исполнения кредитными организациями обязательств по субординированным кредитам (займам), указанным в части 1 статьи 6 и части 1 статьи 61 настоящего Федерального закона, могут быть направлены на приобретение привилегированных акций кредитных организаций, исполнивших указанные обязательства. (Дополнение частью - Федеральный закон от 21.07.2014 № 275-ФЗ)</w:t>
      </w:r>
    </w:p>
    <w:p>
      <w:r>
        <w:rPr>
          <w:b/>
        </w:rPr>
        <w:t xml:space="preserve">31. </w:t>
      </w:r>
      <w:r>
        <w:t>В соответствии со статьей 9611 Бюджетного кодекса Российской Федерации для обеспечения финансовой устойчивости банковской системы 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отдельных решений Правительства Российской Федерации вправе приобретать за счет средств Фонда национального благосостояния привилегированные акции кредитных организаций. (Дополнение частью - Федеральный закон от 16.04.2022 № 114-ФЗ)</w:t>
      </w:r>
    </w:p>
    <w:p>
      <w:r>
        <w:rPr>
          <w:b/>
        </w:rPr>
        <w:t xml:space="preserve">32. </w:t>
      </w:r>
      <w:r>
        <w:t>На привилегированные акции, указанные в части 31 настоящей статьи, не распространяется действие положений федеральных законов, устанавливающих порядок получения предварительного (последующего) согласия Центрального Банка Российской Федерации на приобретение акций кредитной организации, необходимость получения согласия на осуществление сделки с акциями кредитной организации федерального антимонопольного органа (направления уведомления федеральному антимонопольному органу), необходимость соблюдения порядка раскрытия информации в форме сообщений о существенных фактах, необходимость привлечения уполномоченного федерального органа исполнительной власти для определения цены размещения акций кредитной организации. (Дополнение частью - Федеральный закон от 16.04.2022 № 114-ФЗ)</w:t>
      </w:r>
    </w:p>
    <w:p>
      <w:r>
        <w:rPr>
          <w:b/>
        </w:rPr>
        <w:t xml:space="preserve">4. </w:t>
      </w:r>
      <w:r>
        <w:t>Приобретаемые за счет средств, указанных в частях 3 и 31 настоящей статьи, привилегированные акции не учитываются при расчете доли привилегированных акций (номинальной стоимости размещенных привилегированных акций) в общем объеме уставного капитала акционерного общества в целях пункта 1 статьи 102 Гражданского кодекса Российской Федерации и пункта 2 статьи 25 Федерального закона от 26 декабря 1995 года № 208-ФЗ "Об акционерных обществах". На такие привилегированные акции не распространяются требования пункта 2 статьи 32, статьи 40, абзаца второго пункта 2 статьи 43 указанного Федерального закона. Такие привилегированные акции не предоставляют право голоса по вопросам, решение по которым принимается единогласно всеми акционерами акционерного общества в соответствии с пунктом 3 статьи 663 Гражданского кодекса Российской Федерации и пунктом 4 статьи 32 Федерального закона от 26 декабря 1995 года № 208-ФЗ "Об акционерных обществах". При совершении сделок с указанными привилегированными акциями (в том числе в ходе их выпуска и размещения) не применяются положения глав X и XI Федерального закона от 26 декабря 1995 года № 208-ФЗ "Об акционерных обществах". (Дополнение частью - Федеральный закон от 21.07.2014 № 275-ФЗ) (В редакции федеральных законов от 27.12.2018 № 514-ФЗ, от 16.04.2022 № 114-ФЗ)</w:t>
      </w:r>
    </w:p>
    <w:p>
      <w:r>
        <w:rPr>
          <w:b/>
        </w:rPr>
        <w:t xml:space="preserve">5. </w:t>
      </w:r>
      <w:r>
        <w:t>На решения общего собрания акционеров об увеличении уставного капитала кредитной организации путем размещения таких привилегированных акций и о внесении в устав кредитной организации положений о данных привилегированных акциях не распространяются требования об их принятии большинством не менее трех четвертей голосов акционеров - владельцев голосующих акций, принимающих участие в общем собрании акционеров, установленные пунктом 3 статьи 39 и пунктом 4 статьи 49 Федерального закона от 26 декабря 1995 года № 208-ФЗ "Об акционерных обществах". Такие решения принимаются большинством голосов акционеров - владельцев голосующих акций общества, принимающих участие в общем собрании акционеров. (Дополнение частью - Федеральный закон от 21.07.2014 № 275-ФЗ)</w:t>
      </w:r>
    </w:p>
    <w:p>
      <w:r>
        <w:rPr>
          <w:b/>
        </w:rPr>
        <w:t xml:space="preserve">6. </w:t>
      </w:r>
      <w:r>
        <w:t>Приобретаемые за счет средств, указанных в частях 3 и 31 настоящей статьи, привилегированные акции не учитываются при расчете долей, принадлежащих юридическим лицам, указанным в пункте 1 части 2 статьи 1 Федерального закона от 18 июля 2011 года № 223-ФЗ "О закупках товаров, работ, услуг отдельными видами юридических лиц", в уставных капиталах хозяйственных обществ в целях определения юридических лиц, на которые распространяются требования к закупкам товаров, работ, услуг, установленные Федеральным законом от 18 июля 2011 года № 223-ФЗ "О закупках товаров, работ, услуг отдельными видами юридических лиц". (Дополнение частью - Федеральный закон от 29.12.2015 № 391-ФЗ) (В редакции Федерального закона от 16.04.2022 № 114-ФЗ)</w:t>
      </w:r>
    </w:p>
    <w:p>
      <w:r>
        <w:rPr>
          <w:b/>
        </w:rPr>
        <w:t xml:space="preserve">7. </w:t>
      </w:r>
      <w:r>
        <w:t>Привилегированные акции, указанные в частях 3 и 31 настоящей статьи, вне зависимости от типа таких акций по предложению акционеров - их владельцев могут быть конвертированы банками в привилегированные акции иного типа. (Дополнение частью - Федеральный закон от 03.07.2016 № 340-ФЗ) (В редакции Федерального закона от 16.04.2022 № 114-ФЗ)</w:t>
      </w:r>
    </w:p>
    <w:p>
      <w:r>
        <w:rPr>
          <w:b/>
        </w:rPr>
        <w:t xml:space="preserve">8. </w:t>
      </w:r>
      <w:r>
        <w:t>На привилегированные акции, указанные в частях 3 и 31 настоящей статьи, в целях их конвертации в привилегированные акции иного типа не распространяются требования пункта 3 статьи 32 Федерального закона от 26 декабря 1995 года № 208-ФЗ "Об акционерных обществах". Решение о конвертации привилегированных акций, указанных в частях 3 и 31 настоящей статьи, в привилегированные акции иного типа, о порядке такой конвертации, в том числе о количестве, категории (типе) акций, в которые они конвертируются, и об иных условиях конвертации принимается общим собранием акционеров в порядке, установленном частью 5 настоящей статьи. (Дополнение частью - Федеральный закон от 03.07.2016 № 340-ФЗ) (В редакции Федерального закона от 16.04.2022 № 114-ФЗ)</w:t>
      </w:r>
    </w:p>
    <w:p>
      <w:r>
        <w:rPr>
          <w:b/>
        </w:rPr>
        <w:t xml:space="preserve">9. </w:t>
      </w:r>
      <w:r>
        <w:t>В случае выпуска привилегированных акций иного типа в целях конвертации в них привилегированных акций, указанных в частях 3 и 31 настоящей статьи, на привилегированные акции иного типа также распространяется действие частей 4 - 6 настоящей статьи. Указанные привилегированные акции иного типа могут быть выпущены исключительно в количестве, необходимом для конвертации в них привилегированных акций, указанных в частях 3 и 31 настоящей статьи. (Дополнение частью - Федеральный закон от 03.07.2016 № 340-ФЗ) (В редакции Федерального закона от 16.04.2022 № 114-ФЗ)</w:t>
      </w:r>
    </w:p>
    <w:p>
      <w:r>
        <w:rPr>
          <w:b/>
        </w:rPr>
        <w:t>Статья 5</w:t>
      </w:r>
    </w:p>
    <w:p>
      <w:r>
        <w:t>(Статья утратила силу - Федеральный закон от 18.03.2020 № 50-ФЗ)</w:t>
      </w:r>
    </w:p>
    <w:p>
      <w:r>
        <w:rPr>
          <w:b/>
        </w:rPr>
        <w:t>Статья 6</w:t>
      </w:r>
    </w:p>
    <w:p>
      <w:r>
        <w:rPr>
          <w:b/>
        </w:rPr>
        <w:t xml:space="preserve">1. </w:t>
      </w:r>
      <w:r>
        <w:t>Установить, что ВЭБ.РФ: (В редакции Федерального закона от 28.11.2018 № 452-ФЗ) 1) со дня вступления в силу настоящего Федерального закона и до 31 декабря 2008 года включительно предоставляет следующие субординированные кредиты (займы) без обеспечения: а) открытому акционерному обществу "Банк ВТБ" на сумму, не превышающую 200 млрд. рублей, на срок до 31 декабря 2019 года включительно по ставке 6,5 процента годовых; (В редакции Федерального закона от 27.07.2010 № 206-ФЗ) б) открытому акционерному обществу "Россельхозбанк" на сумму, не превышающую 25 млрд. рублей, на срок до 31 декабря 2019 года включительно по ставке 6,5 процента годовых; (В редакции Федерального закона от 27.07.2010 № 206-ФЗ) 2) со дня вступления в силу настоящего Федерального закона и до 31 декабря 2009 года включительно вправе предоставлять субординированные кредиты (займы) без обеспечения на срок до 31 декабря 2019 года включительно по ставке 6,5 процента годовых российским кредитным организациям при соблюдении ими следующих условий: (В редакции Федерального закона от 27.07.2010 № 206-ФЗ) а) наличия у кредитной организации на дату обращения за получением кредита (займа) рейтинга долгосрочной кредитоспособности не ниже установленного минимального уровня; б) получения кредитной организацией после 1 октября 2008 года от третьих лиц субординированных кредитов (займов) и (или) сумм в оплату взноса в уставный капитал этой кредитной организации;</w:t>
      </w:r>
    </w:p>
    <w:p>
      <w:r>
        <w:rPr>
          <w:b/>
        </w:rPr>
        <w:t xml:space="preserve">2. </w:t>
      </w:r>
      <w:r>
        <w:t>Общая сумма субординированных кредитов (займов), предоставляемых ВЭБ.РФ в соответствии с пунктом 2 части 1 настоящей статьи одной кредитной организации, не должна превышать 15 процентов от величины собственных средств (капитала) получателя кредита (займа), рассчитанной на 1 октября 2008 года, и 100 процентов от общей суммы средств, указанных в подпункте "б" пункта 2 части 1 настоящей статьи. (В редакции Федерального закона от 28.11.2018 № 452-ФЗ)</w:t>
      </w:r>
    </w:p>
    <w:p>
      <w:r>
        <w:rPr>
          <w:b/>
        </w:rPr>
        <w:t xml:space="preserve">3. </w:t>
      </w:r>
      <w:r>
        <w:t>Субординированные кредиты (займы), указанные в пункте 2 части 1 настоящей статьи, могут быть предоставлены полностью или частично путем приобретения ВЭБ.РФ выпускаемых получающими соответствующие кредиты (займы) кредитными организациями облигаций и (или) выпускаемых в их пользу и гарантированных ими еврооблигаций, размещаемых и (или) обращающихся на территории Российской Федерации и (или) за пределами территории Российской Федерации. (В редакции Федерального закона от 28.11.2018 № 452-ФЗ)</w:t>
      </w:r>
    </w:p>
    <w:p>
      <w:r>
        <w:rPr>
          <w:b/>
        </w:rPr>
        <w:t xml:space="preserve">4. </w:t>
      </w:r>
      <w:r>
        <w:t>Перечень рейтинговых агентств, рейтинги которых применяются для определения долгосрочной кредитоспособности кредитных организаций в соответствии с подпунктом "а" пункта 2 части 1 настоящей статьи, и необходимых минимальных показателей соответствующих рейтингов, дополнительные требования к получателям кредитов (займов), а также порядок и условия предоставления соответствующих кредитов (займов) устанавливаются наблюдательным советом ВЭБ.РФ. (В редакции Федерального закона от 28.11.2018 № 452-ФЗ)</w:t>
      </w:r>
    </w:p>
    <w:p>
      <w:r>
        <w:rPr>
          <w:b/>
        </w:rPr>
        <w:t xml:space="preserve">5. </w:t>
      </w:r>
      <w:r>
        <w:t>На указанные в пункте 1 части 1 настоящей статьи и в части 1 статьи 5 настоящего Федерального закона сделки не распространяются требования, установленные главой XI Федерального закона от 26 декабря 1995 года № 208-ФЗ "Об акционерных обществах"</w:t>
      </w:r>
    </w:p>
    <w:p>
      <w:r>
        <w:rPr>
          <w:b/>
        </w:rPr>
        <w:t xml:space="preserve">1. </w:t>
      </w:r>
      <w:r>
        <w:t>в случае принятия Правительством Российской Федерации решения о продлении срока размещения средств Фонда национального благосостояния во ВЭБ.РФ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(Дополнение пунктом - Федеральный закон от 13.07.2015 № 224-ФЗ) (В редакции федеральных законов от 29.07.2018 № 272-ФЗ; от 28.11.2018 № 452-ФЗ)</w:t>
      </w:r>
    </w:p>
    <w:p>
      <w:r>
        <w:rPr>
          <w:b/>
        </w:rPr>
        <w:t>Статья 61</w:t>
      </w:r>
    </w:p>
    <w:p>
      <w:r>
        <w:rPr>
          <w:b/>
        </w:rPr>
        <w:t xml:space="preserve">1. </w:t>
      </w:r>
      <w:r>
        <w:t>Установить, что ВЭБ.РФ до 31 декабря 2010 года включительно вправе предоставлять субординированные кредиты (займы) без обеспечения на срок до 31 декабря 2020 года включительно по ставке 7,5 процента годовых российским кредитным организациям при соблюдении ими следующих условий: (В редакции федеральных законов от 27.07.2010 № 206-ФЗ; от 28.11.2018 № 452-ФЗ) 1) наличие у кредитной организации на дату обращения за получением кредита (займа) рейтинга долгосрочной кредитоспособности не ниже установленного минимального уровня;</w:t>
      </w:r>
    </w:p>
    <w:p>
      <w:r>
        <w:rPr>
          <w:b/>
        </w:rPr>
        <w:t xml:space="preserve">11. </w:t>
      </w:r>
      <w:r>
        <w:t>Установить, что ВЭБ.РФ в случае принятия Правительством Российской Федерации решения о продлении срока размещения средств Фонда национального благосостояния во ВЭБ.РФ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(Дополнение частью - Федеральный закон от 13.07.2015 № 224-ФЗ) (В редакции федеральных законов от 29.07.2018 № 272-ФЗ; от 28.11.2018 № 452-ФЗ)</w:t>
      </w:r>
    </w:p>
    <w:p>
      <w:r>
        <w:rPr>
          <w:b/>
        </w:rPr>
        <w:t xml:space="preserve">2. </w:t>
      </w:r>
      <w:r>
        <w:t>Общая сумма субординированных кредитов (займов), предоставляемых ВЭБ.РФ в соответствии с частью 1 настоящей статьи одной кредитной организации, не должна превышать 50 процентов от величины собственных средств (капитала) получателя кредита (займа) по состоянию на 1-е число месяца подачи во ВЭБ.РФ заявки на получение кредита (займа) и 300 процентов от суммы средств, полученных кредитной организацией после 1 октября 2008 года от третьих лиц в виде субординированных кредитов (займов) и (или) сумм в оплату взноса в уставный капитал этой кредитной организации, в части, превышающей 15 процентов от величины собственных средств (капитала) получателя кредита (займа), рассчитанной на 1 октября 2008 года. (В редакции Федерального закона от 28.11.2018 № 452-ФЗ)</w:t>
      </w:r>
    </w:p>
    <w:p>
      <w:r>
        <w:rPr>
          <w:b/>
        </w:rPr>
        <w:t xml:space="preserve">3. </w:t>
      </w:r>
      <w:r>
        <w:t>Субординированные кредиты (займы), указанные в части 1 настоящей статьи, могут быть предоставлены полностью или частично путем приобретения ВЭБ.РФ выпускаемых получающими соответствующие кредиты (займы) кредитными организациями облигаций и (или) выпускаемых в их пользу и гарантированных ими еврооблигаций, размещаемых и (или) обращающихся на территории Российской Федерации и (или) за пределами территории Российской Федерации. (В редакции Федерального закона от 28.11.2018 № 452-ФЗ)</w:t>
      </w:r>
    </w:p>
    <w:p>
      <w:r>
        <w:rPr>
          <w:b/>
        </w:rPr>
        <w:t xml:space="preserve">4. </w:t>
      </w:r>
      <w:r>
        <w:t>Перечень рейтинговых агентств, рейтинги которых применяются для определения долгосрочной кредитоспособности кредитных организаций в соответствии с пунктом 1 части 1 настоящей статьи, и необходимых минимальных показателей соответствующих рейтингов, дополнительные требования к получателям кредитов (займов), а также порядок и условия предоставления соответствующих кредитов (займов) устанавливаются наблюдательным советом ВЭБ.РФ. (В редакции Федерального закона от 28.11.2018 № 452-ФЗ) (Дополнение статьей - Федеральный закон от 17.07.2009 № 168-ФЗ)</w:t>
      </w:r>
    </w:p>
    <w:p>
      <w:r>
        <w:rPr>
          <w:b/>
        </w:rPr>
        <w:t xml:space="preserve">1. </w:t>
      </w:r>
      <w:r>
        <w:t>получение кредитной организацией субординированного кредита (займа) от ВЭБ.РФ в порядке, предусмотренном пунктом 2 части 1 статьи 6 настоящего Федерального закона, в размере 15 процентов от величины собственных средств (капитала) получателя кредита (займа), рассчитанной на 1 октября 2008 года; (В редакции Федерального закона от 28.11.2018 № 452-ФЗ) 3) получение кредитной организацией после 1 октября 2008 года от третьих лиц субординированных кредитов (займов) и (или) сумм в оплату взноса в уставный капитал этой кредитной организации в сумме, превышающей 15 процентов от величины собственных средств (капитала) получателя кредита (займа), рассчитанной на 1 октября 2008 года</w:t>
      </w:r>
    </w:p>
    <w:p>
      <w:r>
        <w:rPr>
          <w:b/>
        </w:rPr>
        <w:t>Статья 62</w:t>
      </w:r>
    </w:p>
    <w:p>
      <w:r>
        <w:rPr>
          <w:b/>
        </w:rPr>
        <w:t xml:space="preserve">1. </w:t>
      </w:r>
      <w:r>
        <w:t>Средства Фонда национального благосостояния могут быть размещены во ВЭБ.РФ на депозиты сроком до 1 июня 2020 года на общую сумму не более 40 миллиардов рублей по ставке 6,25 процента годовых в порядке, установленном Правительством Российской Федерации. (В редакции федеральных законов от 16.02.2010 № 12-ФЗ; от 22.05.2010 № 101-ФЗ; от 28.11.2018 № 452-ФЗ)</w:t>
      </w:r>
    </w:p>
    <w:p>
      <w:r>
        <w:rPr>
          <w:b/>
        </w:rPr>
        <w:t xml:space="preserve">2. </w:t>
      </w:r>
      <w:r>
        <w:t>Размещенные в соответствии с частью 1 настоящей статьи средства могут быть использованы ВЭБ.РФ исключительно для осуществления операций, указанных в статье 63 настоящего Федерального закона. (В редакции Федерального закона от 28.11.2018 № 452-ФЗ) (Дополнение статьей - Федеральный закон от 17.07.2009 № 168-ФЗ)</w:t>
      </w:r>
    </w:p>
    <w:p>
      <w:r>
        <w:rPr>
          <w:b/>
        </w:rPr>
        <w:t>Статья 63</w:t>
      </w:r>
    </w:p>
    <w:p>
      <w:r>
        <w:t>Установить, что ВЭБ.РФ со дня вступления в силу настоящего Федерального закона до 31 декабря 2011 года вправе предоставлять открытому акционерному обществу "Агентство по ипотечному жилищному кредитованию" кредиты (займы) по ставке 6,5 процента годовых на срок до 1 июня 2020 года. (В редакции федеральных законов от 16.02.2010 № 12-ФЗ; от 22.05.2010 № 101-ФЗ; от 28.11.2018 № 452-ФЗ) (Дополнение статьей - Федеральный закон от 17.07.2009 № 168-ФЗ)</w:t>
      </w:r>
    </w:p>
    <w:p>
      <w:r>
        <w:rPr>
          <w:b/>
        </w:rPr>
        <w:t>Статья 7</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