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Центральном банке Российской Федерации (Банке России)" и статью 12 Федерального закона "О рынке ценных бумаг"</w:t>
      </w:r>
    </w:p>
    <w:p>
      <w:r>
        <w:rPr>
          <w:b/>
        </w:rPr>
        <w:t>Статья None. Федеральный закон   от 27.10.2008 № 176-ФЗ</w:t>
      </w:r>
    </w:p>
    <w:p>
      <w:r>
        <w:t>О внесении изменений в Федеральный закон "О Центральном банке Российской Федерации (Банке России)" и статью 12 Федерального закона "О рынке ценных бумаг" РОССИЙСКАЯ ФЕДЕРАЦИЯ ФЕДЕРАЛЬНЫЙ ЗАКОН О внесении изменений в Федеральный закон "О Центральном банке Российской Федерации (Банке России)" и статью 12 Федерального закона "О рынке ценных бумаг" Принят Государственной Думой 23 октября 2008 года Одобрен Советом Федерации 27 октября 2008 года (В редакции Федерального закона от 21.11.2011 № 327-ФЗ ) Статья 1 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2004, № 31, ст. 3233; 2005, № 25, ст. 2426; Российская газета, 2008, 14 октября) следующие изменения</w:t>
      </w:r>
    </w:p>
    <w:p>
      <w:r>
        <w:t>статью 8 изложить в следующей редакции: " Статья 8. Банк России не вправе участвовать в капиталах кредитных организаций, если иное не установлено федеральными законами. Действие части первой настоящей статьи не распространяется на участие Банка России в капитале Сберегательного банка Российской Федерации (далее - Сбербанк). Уменьшение или отчуждение доли участия Банка России в уставном капитале Сбербанка, не приводящее к сокращению указанной доли участия до уровня менее 50 процентов плюс одна голосующая акция, осуществляется Банком России по согласованию с Правительством Российской Федерации. Уменьшение или отчуждение доли участия Банка России в уставном капитале Сбербанка, приводящее к сокращению указанной доли участия до уровня менее 50 процентов плюс одна голосующая акция, осуществляется на основании федерального закона. Банк России не вправе участвовать в капиталах или являться членом иных коммерческих или некоммерческих организаций, если они не обеспечивают деятельность Банка России, его учреждений, организаций и служащих, за исключением случаев, установленных федеральными законами. Действие частей первой и пятой настоящей статьи не распространяется на операции Банка России на открытом рынке, совершаемые в соответствии со статьей 39 настоящего Федерального закона."</w:t>
      </w:r>
    </w:p>
    <w:p>
      <w:r>
        <w:t>пункт 9 части первой статьи 18 дополнить абзацем следующего содержания: "о составе, порядке и сроках раскрытия информации по сделкам, совершенным Банком России на торгах фондовых бирж и (или) иных организаторов торговли на рынке ценных бумаг;"</w:t>
      </w:r>
    </w:p>
    <w:p>
      <w:r>
        <w:t>часть вторую статьи 21 изложить в следующей редакции: "Министр финансов Российской Федерации и министр экономического развития Российской Федерации или по их поручению один представитель от Министерства финансов Российской Федерации и один представитель от Министерства экономического развития Российской Федерации участвуют в заседаниях Совета директоров с правом совещательного голоса."</w:t>
      </w:r>
    </w:p>
    <w:p>
      <w:r>
        <w:t>часть третью статьи 25 дополнить абзацем следующего содержания: "отчет об объеме сделок, совершенных Банком России на торгах фондовых бирж и (или) иных организаторов торговли на рынке ценных бумаг."</w:t>
      </w:r>
    </w:p>
    <w:p>
      <w:r>
        <w:t>главу V дополнить статьей 26 1 следующего содержания: " Статья 26 1 . Банк России раскрывает информацию о сделках, совершенных Банком России на торгах фондовых бирж и (или) иных организаторов торговли на рынке ценных бумаг, в составе, порядке и сроки, которые установлены Советом директоров."</w:t>
      </w:r>
    </w:p>
    <w:p>
      <w:r>
        <w:t>статью 39 изложить в следующей редакции: " Статья 39. Под операциями Банка России на открытом рынке понимаются:</w:t>
      </w:r>
    </w:p>
    <w:p>
      <w:r>
        <w:t>купля-продажа казначейских векселей, государственных облигаций, прочих государственных ценных бумаг, облигаций Банка России</w:t>
      </w:r>
    </w:p>
    <w:p>
      <w:r>
        <w:t>купля-продажа иных ценных бумаг, определенных решением Совета директоров, при условии их допуска к обращению на торгах фондовых бирж и (или) иных организаторов торговли на рынке ценных бумаг. При осуществлении Банком России операций на открытом рынке допускается купля-продажа акций только при условии совершения позднее обратной сделки, а также их реализация при отказе контрагента от исполнения обязательств по такой обратной сделке."</w:t>
      </w:r>
    </w:p>
    <w:p>
      <w:r>
        <w:t>пункт 2 части первой статьи 46 изложить в следующей редакции: "2) покупать и продавать ценные бумаги на открытом рынке, а также продавать ценные бумаги, выступающие обеспечением кредитов Банка России;"</w:t>
      </w:r>
    </w:p>
    <w:p>
      <w:r>
        <w:t>пункт 2 статьи 49 изложить в следующей редакции: "2) приобретать акции (доли) кредитных и иных организаций, за исключением случаев, предусмотренных статьями 8, 9 и 39 настоящего Федерального закона;". Статья 2 (Утратила силу - Федеральный закон от 21.11.2011 № 327-ФЗ ) Президент Российской Федерации Д.Медведев Москва, Кремль 27 октября 2008 года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