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27, ст. 2717; № 52, ст. 5572; 2006, № 52, ст. 5503; 2007, № 18, ст. 2117; № 45, ст. 5424; № 46, ст. 5553; № 50, ст. 6246; 2008, № 30, ст. 3597) следующие изменения</w:t>
      </w:r>
    </w:p>
    <w:p>
      <w:r>
        <w:t>(Утратил силу - Федеральный закон от 03.12.2012 № 244-ФЗ) 2) приостановить до 1 января 2010 года действие пункта 2 статьи 80 в части предоставления бюджетных инвестиций из федерального бюджета и бюджетов субъектов Российской Федерации юридическим лицам, не являющимся государственными учреждениями и государственными унитарными предприятиями, по решениям,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мер по поддержке финансового рынка и отраслей экономики Российской Федерации в случаях, установленных федеральными законами или законами субъектов Российской Федерации</w:t>
      </w:r>
    </w:p>
    <w:p>
      <w:r>
        <w:t>(Утратил силу - Федеральный закон от 09.04.2009 № 58-ФЗ) 4) (Утратил силу - Федеральный закон от 09.04.2009 № 58-ФЗ) 5) абзац четвертый пункта 4 статьи 9611 дополнить словами ", а также в государственной корпорации "Банк развития и внешнеэкономической деятельности (Внешэкономбанк)"</w:t>
      </w:r>
    </w:p>
    <w:p>
      <w:r>
        <w:t>в пункте 3 статьи 217: а) приостановить до 1 января 2010 года действие абзаца шестого; б) (Утратил силу - Федеральный закон от 07.05.2013 № 104-ФЗ) в) абзацы десятый и одиннадцатый считать соответственно абзацами одиннадцатым и двенадцатым</w:t>
      </w:r>
    </w:p>
    <w:p>
      <w:r>
        <w:t>статью 242 дополнить пунктом 7 следующего содержания: "7. Допускается наличие на конец текущего финансового года средств, размещенных в соответствии с настоящим Кодексом на банковских депозитах."</w:t>
      </w:r>
    </w:p>
    <w:p>
      <w:r>
        <w:rPr>
          <w:b/>
        </w:rPr>
        <w:t>Статья 2</w:t>
      </w:r>
    </w:p>
    <w:p>
      <w:r>
        <w:t>Пункт 5 статьи 45 части первой Налогового кодекса Российской Федерации (Собрание законодательства Российской Федерации, 1998, № 31, ст. 3824; 1999, № 28, ст. 3487; 2004, № 27, ст. 2711; 2005, № 45, ст. 4585; 2006, № 31, ст. 3436; 2007, № 1, ст. 28) дополнить предложением следующего содержания: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
        <w:rPr>
          <w:b/>
        </w:rPr>
        <w:t>Статья 3</w:t>
      </w:r>
    </w:p>
    <w:p>
      <w:r>
        <w:t>(Утратила силу - Федеральный закон от 06.12.2011 № 409-ФЗ)</w:t>
      </w:r>
    </w:p>
    <w:p>
      <w:r>
        <w:rPr>
          <w:b/>
        </w:rPr>
        <w:t>Статья 4</w:t>
      </w:r>
    </w:p>
    <w:p>
      <w:r>
        <w:t>Внести в часть вторую Налогового кодекса Российской Федерации (Собрание законодательства Российской Федерации, 2000, № 32, ст. 3340; 2001, № 33, ст. 3413; № 53, ст. 5023; 2002, № 22, ст. 2026; 2003, № 23, ст. 2174; 2004, № 27, ст. 2711; № 31, ст. 3231; 2006, № 31, ст. 3436; 2007, № 49, ст. 6071; 2008, № 30, ст. 3614) следующие изменения</w:t>
      </w:r>
    </w:p>
    <w:p>
      <w:r>
        <w:t>в абзаце седьмом пункта 1 статьи 310 слова "либо в валюте выплаты этого дохода, либо" и слова "по официальному курсу Центрального банка Российской Федерации на дату перечисления налога" исключить</w:t>
      </w:r>
    </w:p>
    <w:p>
      <w:r>
        <w:t>абзац второй пункта 18 статьи 34638 признать утратившим силу</w:t>
      </w:r>
    </w:p>
    <w:p>
      <w:r>
        <w:rPr>
          <w:b/>
        </w:rPr>
        <w:t>Статья 5</w:t>
      </w:r>
    </w:p>
    <w:p>
      <w:r>
        <w:t>Федеральный закон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2001, № 13, ст. 1147; № 33, ст. 3413; № 51, ст. 4830; 2002, № 22, ст. 2026; № 30, ст. 3027; 2003, № 1, ст. 2; № 50, ст. 4849; 2004, № 31, ст. 3231; № 34, ст. 3517; № 35, ст. 3607; 2005, № 1, ст. 9; № 30, ст. 3116; 2006, № 45, ст. 4632; 2007, № 1, ст. 31; 2008, № 26, ст. 3011) дополнить статьей 201 следующего содержания: "Статья 201. Правительство Российской Федерации определяет порядок проведения реструктуризации задолженности по страховым взносам в бюджеты государственных внебюджетных фондов, числящейся за бюджетными учреждениями субъектов Российской Федерации и муниципальными бюджетными учреждениями по состоянию на 1 июля 2008 года, а также по пеням и штрафам, начисленным на сумму указанной задолженности по данным учета налоговых органов на дату принятия решения о реструктуризации, за исключением задолженности по страховым взносам на обязательное социальное страхование от несчастных случаев на производстве и профессиональных заболеваний и по страховым взносам на обязательное пенсионное страхование. Реструктуризация задолженности, указанной в части первой настоящей статьи, производится путем предоставления рассрочки уплаты задолженности: по страховым взносам в бюджеты государственных внебюджетных фондов - до 1 января 2010 года; по начисленным пеням и штрафам - с 1 января 2010 года по 1 января 2020 года. В случае принятия решения о реструктуризации задолженности начисление пеней и штрафов на сумму задолженности, указанной в части первой настоящей статьи, при условии своевременной уплаты средств в погашение реструктурируемой кредиторской задолженности не производится.".</w:t>
      </w:r>
    </w:p>
    <w:p>
      <w:r>
        <w:rPr>
          <w:b/>
        </w:rPr>
        <w:t>Статья 6</w:t>
      </w:r>
    </w:p>
    <w:p>
      <w:r>
        <w:t>(Утратила силу - Федеральный закон от 24.07.2009 № 207-ФЗ)</w:t>
      </w:r>
    </w:p>
    <w:p>
      <w:r>
        <w:rPr>
          <w:b/>
        </w:rPr>
        <w:t>Статья 7</w:t>
      </w:r>
    </w:p>
    <w:p>
      <w:r>
        <w:t>Признать утратившей силу статью 1 Федерального закона от 6 июня 2003 года № 65-ФЗ "О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23, ст. 2174) в части абзаца второго пункта 18 статьи 34638.</w:t>
      </w:r>
    </w:p>
    <w:p>
      <w:r>
        <w:rPr>
          <w:b/>
        </w:rPr>
        <w:t>Статья 8</w:t>
      </w:r>
    </w:p>
    <w:p>
      <w:r>
        <w:t>Внести в статью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49, ст. 6066) следующие изменения</w:t>
      </w:r>
    </w:p>
    <w:p>
      <w:r>
        <w:t>в части 3 слова ", пункт 209" исключить</w:t>
      </w:r>
    </w:p>
    <w:p>
      <w:r>
        <w:t>дополнить частью 31 следующего содержания: "31. Пункт 209 статьи 1 настоящего Федерального закона вступает в силу с 1 января 2010 года. С 1 января по 31 декабря 2009 года положения статьи 231 Бюджетного кодекса Российской Федерации применяются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финансового контроля, органом, исполняющим бюджет."</w:t>
      </w:r>
    </w:p>
    <w:p>
      <w:r>
        <w:t>(Утратил силу - Федеральный закон от 12.11.2012 № 189-ФЗ)</w:t>
      </w:r>
    </w:p>
    <w:p>
      <w:r>
        <w:rPr>
          <w:b/>
        </w:rPr>
        <w:t>Статья 9</w:t>
      </w:r>
    </w:p>
    <w:p>
      <w:r>
        <w:t>Пункт 2 статьи 69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 изложить в следующей редакции: "2) абзац первый статьи 4 признать утратившим силу;".</w:t>
      </w:r>
    </w:p>
    <w:p>
      <w:r>
        <w:rPr>
          <w:b/>
        </w:rPr>
        <w:t>Статья 10</w:t>
      </w:r>
    </w:p>
    <w:p>
      <w:r>
        <w:t>(Утратила силу - Федеральный закон от 09.04.2009 № 58-ФЗ)</w:t>
      </w:r>
    </w:p>
    <w:p>
      <w:r>
        <w:rPr>
          <w:b/>
        </w:rPr>
        <w:t>Статья 11</w:t>
      </w:r>
    </w:p>
    <w:p>
      <w:r>
        <w:rPr>
          <w:b/>
        </w:rPr>
        <w:t xml:space="preserve">1. </w:t>
      </w:r>
      <w:r>
        <w:t>Установить, что до 1 января 2010 года показатели сводной бюджетной росписи могут быть изменены в соответствии с абзацем третьим пункта 3 статьи 217 Бюджетного кодекса Российской Федерации в пределах общего объема бюджетных ассигнований, предусмотренных на соответствующий финансовый год законом (решением) о бюджете</w:t>
      </w:r>
    </w:p>
    <w:p>
      <w:r>
        <w:rPr>
          <w:b/>
        </w:rPr>
        <w:t xml:space="preserve">2. </w:t>
      </w:r>
      <w:r>
        <w:t>Установить, что решения Правительства Российской Федерации, указанные в пункте 1 части 1 настоящей статьи, принимаются после рассмотрения соответствующих предложений Правительства Российской Федерации Комиссией Федерального Собрания Российской Федерации по вопросам перераспределения бюджетных ассигнований между текущим финансовым годом и плановым периодом, включающей по семь представителей от Государственной Думы Федерального Собрания Российской Федерации и от Совета Федерации Федерального Собрания Российской Федерации</w:t>
      </w:r>
    </w:p>
    <w:p>
      <w:r>
        <w:rPr>
          <w:b/>
        </w:rPr>
        <w:t xml:space="preserve">1. </w:t>
      </w:r>
      <w:r>
        <w:t>на основании решения органа исполнительной власти, обеспечивающего исполнение соответствующего бюджета, принимаемого с соблюдением требований, установленных законом (правовым актом представительного органа местного самоуправления) - в случае перераспределения между текущим финансовым годом и плановым периодом бюджетных ассигнований, предусмотренных законом (решением) о бюджете по разделам, подразделам, целевым статьям и видам расходов (за исключением бюджетных ассигнований на предоставление межбюджетных трансфертов бюджетам субъектам Российской Федерации и местным бюджетам) и главным распорядителям бюджетных средств на текущий финансовый год и плановый период</w:t>
      </w:r>
    </w:p>
    <w:p>
      <w:r>
        <w:rPr>
          <w:b/>
        </w:rPr>
        <w:t xml:space="preserve">1. </w:t>
      </w:r>
      <w:r>
        <w:t>по представлению соответствующего главного распорядителя бюджетных средств - в случае перераспределения между текущим финансовым годом и плановым периодом бюджетных ассигнований, предусмотренных в соответствии с ведомственной структурой расходов главному распорядителю бюджетных средств на текущий финансовый год и плановый период на оказание государственных (муниципальных) услуг, предоставление бюджетных инвестиций юридическим лицам, не являющимся государственными (муниципальными) учреждениями,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пункта 1 статьи 1 и статей 2 - 7 настоящего Федерального закона</w:t>
      </w:r>
    </w:p>
    <w:p>
      <w:r>
        <w:rPr>
          <w:b/>
        </w:rPr>
        <w:t xml:space="preserve">2. </w:t>
      </w:r>
      <w:r>
        <w:t>Статьи 2 и 6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w:t>
      </w:r>
    </w:p>
    <w:p>
      <w:r>
        <w:rPr>
          <w:b/>
        </w:rPr>
        <w:t xml:space="preserve">3. </w:t>
      </w:r>
      <w:r>
        <w:t>Статьи 4 и 7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w:t>
      </w:r>
    </w:p>
    <w:p>
      <w:r>
        <w:rPr>
          <w:b/>
        </w:rPr>
        <w:t xml:space="preserve">4. </w:t>
      </w:r>
      <w:r>
        <w:t>Статьи 3 и 5 настоящего Федерального закона вступают в силу с 1 января 2009 года</w:t>
      </w:r>
    </w:p>
    <w:p>
      <w:r>
        <w:rPr>
          <w:b/>
        </w:rPr>
        <w:t xml:space="preserve">5. </w:t>
      </w:r>
      <w:r>
        <w:t>Пункт 1 статьи 1 настоящего Федерального закона вступает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