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ипотеке (залоге недвижимости)" и отдельные законодательные акты Российской Федерации</w:t>
      </w:r>
    </w:p>
    <w:p>
      <w:r>
        <w:rPr>
          <w:b/>
        </w:rPr>
        <w:t>Статья 1</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2004, № 6, ст. 406; № 27, ст. 2711; № 45, ст. 4377; 2005, № 1, ст. 40, 42; 2006, № 50, ст. 5279; № 52, ст. 5498; 2007, № 50, ст. 6237) следующие изменения: 1) в статье 10: а) в пункте 4: слова "о времени и месте государственной регистрации" заменить словами "о дате и месте государственной регистрации такого договора"; дополнить абзацем следующего содержания: "Если в договоре, на основании которого составлена и выдана закладная, указано, что с даты выдачи залогодержателю закладной органом, осуществляющим государственную регистрацию прав, договор об ипотеке и договор, обязательство из которого обеспечено ипотекой, прекращают свое действие, все отношения между залогодателем, должником и залогодержателем регулируются данной закладной."; б) дополнить пунктом 5 следующего содержания: "5. Государственная регистрация договора об ипотеке, заключенного в обеспечение возврата кредита или займа, предоставленных на погашение ранее предоставленных кредита или займа на приобретение или строительство жилого дома или квартиры, и выдача закладной, если ее выдача предусмотрена данным договором об ипотеке, могут осуществляться одновременно с погашением ипотеки и аннулированием закладной, которая была выдана в обеспечение ранее предоставленных кредита или займа, при условии представления такой закладной в орган, осуществляющий государственную регистрацию прав."; 2) в статье 13: а) пункт 1 дополнить абзацем следующего содержания: "К закладной, удостоверяющей права залогодержателя по ипотеке в силу закона и по обеспеченному данной ипотекой обязательству, применяются положения, предусмотренные для закладной при ипотеке в силу договора, если иное не установлено настоящим Федеральным законом."; б) абзац второй пункта 2 изложить в следующей редакции: "право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 в) абзац второй пункта 5 дополнить предложениями следующего содержания: "Закладная может быть составлена и выдана залогодержателю в любой момент до прекращения обеспеченного ипотекой обязательства. Если закладная составляется после государственной регистрации ипотеки, в орган, осуществляющий государственную регистрацию прав, представляется совместное заявление залогодержателя и залогодателя, а также закладная, которая выдается залогодержателю в течение одного дня с момента обращения заявителя в орган, осуществляющий государственную регистрацию прав."; г) пункт 7 изложить в следующей редакции: "7. При заключении соглашения, указанного в пункте 6 настоящей статьи и пункте 3 статьи 36 настоящего Федерального закона, и переводе долга по обеспеченному ипотекой обязательству в таком соглашении предусматривается либо внесение изменений в содержание закладной путем прикрепления к ней оригинала такого соглашения и указания должностным лицом органа, осуществляющего государственную регистрацию прав, в тексте самой закладной на соглашение как на документ, являющийся неотъемлемой частью закладной, в соответствии с правилами части второй статьи 15 настоящего Федерального закона, либо аннулирование закладной и одновременно с этим выдача новой закладной, составленной с учетом соответствующих изменений. Государственная регистрация соглашения об изменении содержания закладной с указанием в тексте самой закладной на соглашение как на документ, являющийся неотъемлемой частью закладной, должна быть осуществлена как регистрация сделки в течение одного дня с момента обращения заявителя в орган, осуществляющий государственную регистрацию прав, с предъявлением оригинала закладной и соглашения об изменении содержания закладной. Запись в закладной о зарегистрированном соглашении об изменении содержания закладной с указанием даты и номера его государственной регистрации должна быть осуществлена государственным регистратором, удостоверена его подписью и скреплена печатью органа, осуществляющего государственную регистрацию прав. Указанные действия осуществляются безвозмездно. В случае аннулирования закладной и одновременно с этим выдачи новой закладной вместе с заявлением о внесении изменений в записи Единого государственного реестра прав на недвижимое имущество и сделок с ним залогодатель и залогодержатель передают в орган, осуществляющий государственную регистрацию прав, подлежащую аннулированию закладную и новую закладную, которая вручается залогодержателю вместо аннулированной закладной. Аннулированная закладная хранится в архиве органа, осуществляющего государственную регистрацию прав, до момента погашения регистрационной записи об ипотеке. В случае, если осуществлялся депозитарный учет (хранение закладных, учет и переход прав на закладные) аннулированной закладной, новая закладная должна содержать отметку о ее депозитарном учете с указанием наименования и места нахождения депозитария, в котором учитывались права на аннулированную закладную."; д) дополнить пунктами 8 - 13 следующего содержания: "8. Закладная может быть передана в депозитарий для ее депозитарного учета. Депозитарный учет закладных осуществляется в депозитариях - профессиональных участниках рынка ценных бумаг, имеющих выданную в порядке, установленном Федеральным законом от 22 апреля 1996 года № 39-ФЗ "О рынке ценных бумаг", соответствующую лицензию. В случае, если осуществляется депозитарный учет закладной, на ней должна быть сделана отметка о депозитарном учете, содержащая наименование и место нахождения депозитария, в котором будет осуществляться такой учет. Отметка о депозитарном учете в соответствующих случаях может быть сделана составителем закладной при ее составлении или владельцем закладной после ее выдачи органом, осуществляющим государственную регистрацию прав. После того как сделана отметка о депозитарном учете закладной, в любой момент на основании договора с депозитарием владелец закладной может передать депозитарию закладную для ее депозитарного учета. При замене депозитария владелец закладной делает на ней отметку о новом депозитарии с указанием его наименования и места нахождения.</w:t>
      </w:r>
    </w:p>
    <w:p>
      <w:r>
        <w:rPr>
          <w:b/>
        </w:rPr>
        <w:t xml:space="preserve">9. </w:t>
      </w:r>
      <w:r>
        <w:t>В отметке о депозитарном учете закладной должно быть указано, что такой учет является временным или обязательным. В случае осуществления временного депозитарного учета закладной ее владелец в любой момент вправе потребовать от депозитария прекращения хранения и учета закладной. В случае, если осуществляется обязательный депозитарный учет закладной, она может быть выдана депозитарием владельцу закладной только для передачи ее в другой депозитарий, предоставления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а также для передачи ее в орган, осуществляющий государственную регистрацию прав</w:t>
      </w:r>
    </w:p>
    <w:p>
      <w:r>
        <w:rPr>
          <w:b/>
        </w:rPr>
        <w:t xml:space="preserve">10. </w:t>
      </w:r>
      <w:r>
        <w:t>В случае, если осуществляется депозитарный учет закладной, права ее владельца подтверждаются записью по счету депо в системе депозитарного учета (далее - запись по счету депо)</w:t>
      </w:r>
    </w:p>
    <w:p>
      <w:r>
        <w:rPr>
          <w:b/>
        </w:rPr>
        <w:t xml:space="preserve">11. </w:t>
      </w:r>
      <w:r>
        <w:t>В случае, если осуществляется депозитарный учет закладной, депозитарий на основании соответствующих поручений владельца закладной обязан внести в систему депозитарного учета запись по счету депо о передаче закладной в доверительное управление, в залог или о совершении с закладной иной сделки, а также по заявлению владельца закладной специальную запись, дающую залогодержателю закладной право продать закладную по истечении определенного срока в целях удержания из вырученных денег суммы обеспеченного ее залогом обязательства. В случае прекращения депозитарного учета закладной депозитарий делает на ней отметки об обременениях и о сделках, которые согласно внесенным в систему депозитарного учета записям по счетам депо действуют в отношении данной закладной на момент прекращения ее депозитарного учета в данном депозитарии</w:t>
      </w:r>
    </w:p>
    <w:p>
      <w:r>
        <w:rPr>
          <w:b/>
        </w:rPr>
        <w:t xml:space="preserve">12. </w:t>
      </w:r>
      <w:r>
        <w:t>В случае, если осуществляется депозитарный учет закладной, передача прав на закладную, а также совершение иных сделок с закладной может осуществляться только путем внесения соответствующих записей по счету депо</w:t>
      </w:r>
    </w:p>
    <w:p>
      <w:r>
        <w:rPr>
          <w:b/>
        </w:rPr>
        <w:t xml:space="preserve">13. </w:t>
      </w:r>
      <w:r>
        <w:t>Депозитарий вправе привлекать к исполнению своих обязанностей по хранению и (или) учету закладных другой депозитарий, если это предусмотрено депозитарным договором. В этом случае дополнительные отметки на закладной не делаются. Депозитарий отвечает за действия определенного им другого депозитария как за свои собственные.";</w:t>
      </w:r>
    </w:p>
    <w:p>
      <w:r>
        <w:rPr>
          <w:b/>
        </w:rPr>
        <w:t xml:space="preserve">2. </w:t>
      </w:r>
      <w:r>
        <w:t>Отметка на закладной об исполнении обеспеченного ипотекой обязательства в полном объеме должна включать слова о таком исполнении обязательства и дате его исполнения, а также должна быть удостоверена подписью владельца закладной и заверена его печатью, если владельцем закладной является юридическое лицо</w:t>
      </w:r>
    </w:p>
    <w:p>
      <w:r>
        <w:rPr>
          <w:b/>
        </w:rPr>
        <w:t xml:space="preserve">3. </w:t>
      </w:r>
      <w:r>
        <w:t>При погашении регистрационной записи об ипотеке в связи с прекращением ипотеки закладная аннулируется в порядке, установленном настоящим Федеральным законом. Аннулированная закладная передается ранее обязанному по ней лицу по его требованию.";</w:t>
      </w:r>
    </w:p>
    <w:p>
      <w:r>
        <w:rPr>
          <w:b/>
        </w:rPr>
        <w:t xml:space="preserve">2. </w:t>
      </w:r>
      <w:r>
        <w:t>Передача прав на закладную другому лицу означает передачу тем самым этому лицу всех удостоверяемых ею прав в совокупности. Владельцу закладной принадлежат все удостоверенные ею права, в том числе права залогодержателя и права кредитора по обеспеченному ипотекой обязательству, независимо от прав первоначального залогодержателя и предшествующих владельцев закладной. Если иное не оговорено в сделке, указанной в пункте 1 настоящей статьи, при передаче прав на закладную с частичным исполнением обеспеченного ипотекой обязательства (основного обязательства) обязательства, которые должны были быть исполнены до момента передачи прав на закладную, считаются исполненными</w:t>
      </w:r>
    </w:p>
    <w:p>
      <w:r>
        <w:rPr>
          <w:b/>
        </w:rPr>
        <w:t xml:space="preserve">3. </w:t>
      </w:r>
      <w:r>
        <w:t>Владелец закладной считается законным, если его права на закладную основываются на последней отметке на закладной, сделанной предыдущим владельцем, если иное не установлено настоящим пунктом. Он не считается законным владельцем закладной, если доказано, что закладная выбыла из владения кого-либо из лиц, сделавших передаточные надписи, помимо их воли в результате хищения или иным преступным путем, о чем новый владелец закладной, приобретая ее, знал или должен был знать. В случае, если осуществляется депозитарный учет закладной, владелец закладной считается законным, если его права на закладную удостоверены записью по счету депо. В случае прекращения депозитарного учета закладной депозитарий делает на закладной отметку о владельце закладной, который является таковым согласно записи по счету депо на момент поступления в депозитарий указания владельца закладной относительно прекращения учета закладной в данном депозитарии</w:t>
      </w:r>
    </w:p>
    <w:p>
      <w:r>
        <w:rPr>
          <w:b/>
        </w:rPr>
        <w:t xml:space="preserve">4. </w:t>
      </w:r>
      <w:r>
        <w:t>Надписи на закладной, запрещающие ее последующую передачу другим лицам, ничтожны</w:t>
      </w:r>
    </w:p>
    <w:p>
      <w:r>
        <w:rPr>
          <w:b/>
        </w:rPr>
        <w:t xml:space="preserve">5. </w:t>
      </w:r>
      <w:r>
        <w:t>Если третье лицо в соответствии с пунктом 2 статьи 313 Гражданского кодекса Российской Федерации исполнило за должника обеспеченное ипотекой обязательство в полном объеме, оно вправе требовать передачи ему закладной. При отказе залогодержателя передать закладную третье лицо может требовать передачи ему закладной в судебном порядке.";</w:t>
      </w:r>
    </w:p>
    <w:p>
      <w:r>
        <w:rPr>
          <w:b/>
        </w:rPr>
        <w:t xml:space="preserve">13. </w:t>
      </w:r>
      <w:r>
        <w:t>в статье 14:</w:t>
      </w:r>
    </w:p>
    <w:p>
      <w:r>
        <w:rPr>
          <w:b/>
        </w:rPr>
        <w:t xml:space="preserve">13. </w:t>
      </w:r>
      <w:r>
        <w:t>в статье 16:</w:t>
      </w:r>
    </w:p>
    <w:p>
      <w:r>
        <w:rPr>
          <w:b/>
        </w:rPr>
        <w:t xml:space="preserve">13. </w:t>
      </w:r>
      <w:r>
        <w:t>в статье 18:</w:t>
      </w:r>
    </w:p>
    <w:p>
      <w:r>
        <w:rPr>
          <w:b/>
        </w:rPr>
        <w:t xml:space="preserve">13. </w:t>
      </w:r>
      <w:r>
        <w:t>в статье 20:</w:t>
      </w:r>
    </w:p>
    <w:p>
      <w:r>
        <w:rPr>
          <w:b/>
        </w:rPr>
        <w:t xml:space="preserve">13. </w:t>
      </w:r>
      <w:r>
        <w:t>статью 25 изложить в следующей редакции: "Статья 25. Погашение регистрационной записи об ипотеке 1. Если иное не предусмотрено федеральным законом, регистрационная запись об ипотеке погашается в течение трех рабочих дней с момента поступления в орган, осуществляющий государственную регистрацию прав, заявления владельца закладной, совместного заявления залогодателя и залогодержателя, заявления залогодателя с одновременным представлением закладной, содержащей отметку владельца закладной об исполнении обеспеченного ипотекой обязательства в полном объеме, либо решения суда, арбитражного суда или третейского суда о прекращении ипотеки. Для погашения регистрационной записи об ипотеке предоставление иных документов не требуется</w:t>
      </w:r>
    </w:p>
    <w:p>
      <w:r>
        <w:rPr>
          <w:b/>
        </w:rPr>
        <w:t xml:space="preserve">13. </w:t>
      </w:r>
      <w:r>
        <w:t>в пункте 1: в подпункте 2 слова "указание места его регистрации" заменить словами "сведения о документе, удостоверяющем личность,"; в подпункте 3 слова "указание места его регистрации" заменить словами "сведения о документе, удостоверяющем личность,"; в подпункте 5 слова "указание места регистрации должника" заменить словами "сведения о документе, удостоверяющем личность должника,"; подпункт 9 изложить в следующей редакции: "9) подтвержденную заключением оценщика денежную оценку имущества, на которое установлена ипотека;"; подпункт 12 изложить в следующей редакции: "12) подпись залогодателя и, если он не является должником, также подпись должника по обеспеченному ипотекой обязательству;"; в подпункте 14 слово "первоначальному" исключить, после слова "залогодержателю" дополнить словами "и даты выдачи закладной ее владельцу, если осуществлялись аннулирование закладной и составление новой закладной с указанием даты аннулирования предыдущей закладной"</w:t>
      </w:r>
    </w:p>
    <w:p>
      <w:r>
        <w:rPr>
          <w:b/>
        </w:rPr>
        <w:t xml:space="preserve">13. </w:t>
      </w:r>
      <w:r>
        <w:t>пункт 2 изложить в следующей редакции: "2. При составлении закладной в нее могут быть включены также данные и условия, не предусмотренные пунктом 1 настоящей статьи. Отдельные условия закладной могут определяться примерными условиями, разработанными для закладных, размещенными на сайте в сети "Интернет" и опубликованными в периодическом печатном издании, распространяемом тиражом не менее десяти тысяч экземпляров. В этом случае при составлении закладной в нее вместо таких условий включается указание на источник, в котором опубликованы такие условия."</w:t>
      </w:r>
    </w:p>
    <w:p>
      <w:r>
        <w:rPr>
          <w:b/>
        </w:rPr>
        <w:t xml:space="preserve">13. </w:t>
      </w:r>
      <w:r>
        <w:t>пункт 3 изложить в следующей редакции: "3. При недостаточности на самой закладной места, в том числе для отметок о новых владельцах и (или) частичном исполнении обеспеченного ипотекой обязательства либо записи как при составлении закладной, так и после ее выдачи иных необходимых сведений, к ней прикрепляется добавочный лист. Все листы закладной составляют единое целое. Они должны быть пронумерованы, прикреплены один к другому, заверены подписью должностного лица и скреплены печатью органа, осуществляющего государственную регистрацию прав. Отдельные листы закладной не могут быть предметом сделок."</w:t>
      </w:r>
    </w:p>
    <w:p>
      <w:r>
        <w:rPr>
          <w:b/>
        </w:rPr>
        <w:t xml:space="preserve">13. </w:t>
      </w:r>
      <w:r>
        <w:t>абзац первый пункта 4 изложить в следующей редакции: "4. При несоответствии закладной договору об ипотеке или договору, обязательство из которого обеспечено ипотекой, верным считается содержание закладной, за исключением случая, если ее приобретатель в момент совершения сделки знал или должен был знать о таком несоответствии."</w:t>
      </w:r>
    </w:p>
    <w:p>
      <w:r>
        <w:rPr>
          <w:b/>
        </w:rPr>
        <w:t xml:space="preserve">13. </w:t>
      </w:r>
      <w:r>
        <w:t>в пункте 1 слова "места регистрации" заменить словами "документа, удостоверяющего личность"</w:t>
      </w:r>
    </w:p>
    <w:p>
      <w:r>
        <w:rPr>
          <w:b/>
        </w:rPr>
        <w:t xml:space="preserve">13. </w:t>
      </w:r>
      <w:r>
        <w:t>пункт 2 после слов "надлежаще заверенной выпиской из этого реестра," дополнить словами "а равно письменное уведомление о приобретении таким владельцем закладной, переданной в депозитарий для депозитарного учета, с надлежаще заверенной выпиской по счету депо,"</w:t>
      </w:r>
    </w:p>
    <w:p>
      <w:r>
        <w:rPr>
          <w:b/>
        </w:rPr>
        <w:t xml:space="preserve">13. </w:t>
      </w:r>
      <w:r>
        <w:t>в пункте 3: в абзаце четвертом слова "по закладной" заменить словами "на закладную"; (Абзац утратил силу - Федеральный закон от 25.11.2017 № 328-ФЗ) (Абзац утратил силу - Федеральный закон от 25.11.2017 № 328-ФЗ) 5) в статье 17:</w:t>
      </w:r>
    </w:p>
    <w:p>
      <w:r>
        <w:rPr>
          <w:b/>
        </w:rPr>
        <w:t xml:space="preserve">13. </w:t>
      </w:r>
      <w:r>
        <w:t>пункт 1 изложить в следующей редакции: "1. При осуществлении своих прав владелец закладной обязан предъявлять закладную обязанному лицу (должнику или залогодателю), в отношении которого осуществляется соответствующее право, по его требованию. Владелец закладной не предъявляет свою закладную в случае, если: при залоге закладной она передана в депозит нотариуса; закладная заложена с передачей ее залогодержателю закладной; на закладной до или после ее выдачи сделана отметка о ее депозитарном учете, обязанное лицо об этом было уведомлено и уведомление о прекращении такого учета не поступило. В случае, если осуществляется депозитарный учет закладной, должник вправе потребовать от владельца закладной в подтверждение его прав выписку по счету депо, заверенную подписью уполномоченного лица, исполняющего функции единоличного исполнительного органа депозитария, или иного лица, имеющего право действовать от имени депозитария по доверенности, и печатью депозитария, указанного в закладной."</w:t>
      </w:r>
    </w:p>
    <w:p>
      <w:r>
        <w:rPr>
          <w:b/>
        </w:rPr>
        <w:t xml:space="preserve">13. </w:t>
      </w:r>
      <w:r>
        <w:t>в пункте 2 слова "обязан передать закладную залогодателю" заменить словами "обязан незамедлительно передать закладную залогодателю с отметкой об исполнении обязательства в полном объеме"</w:t>
      </w:r>
    </w:p>
    <w:p>
      <w:r>
        <w:rPr>
          <w:b/>
        </w:rPr>
        <w:t xml:space="preserve">13. </w:t>
      </w:r>
      <w:r>
        <w:t>пункт 3 дополнить абзацем следующего содержания: "В закладной может быть указано, что частичное исполнение обязательства по закладной не удостоверяется. Обязанность по доказыванию неисполнения должником обязательства в таком случае возлагается на кредитора в соответствии с гражданским законодательством."</w:t>
      </w:r>
    </w:p>
    <w:p>
      <w:r>
        <w:rPr>
          <w:b/>
        </w:rPr>
        <w:t xml:space="preserve">13. </w:t>
      </w:r>
      <w:r>
        <w:t>в абзаце втором пункта 6 слова "уступки прав по данной закладной" заменить словами "передачи прав на данную закладную"</w:t>
      </w:r>
    </w:p>
    <w:p>
      <w:r>
        <w:rPr>
          <w:b/>
        </w:rPr>
        <w:t xml:space="preserve">13. </w:t>
      </w:r>
      <w:r>
        <w:t>в наименовании слова "по утраченной закладной" заменить словами "на утраченную закладную"</w:t>
      </w:r>
    </w:p>
    <w:p>
      <w:r>
        <w:rPr>
          <w:b/>
        </w:rPr>
        <w:t xml:space="preserve">13. </w:t>
      </w:r>
      <w:r>
        <w:t>в пункте 1: в абзаце первом слова "по утраченной закладной" заменить словами "на утраченную закладную"; в абзаце втором слова "по утраченной закладной" заменить словами "на утраченную закладную, или, если осуществляется депозитарный учет закладной, лица, которое согласно записям по счетам депо является владельцем данной закладной"; дополнить абзацем следующего содержания: "заявления в их адрес лица, утратившего закладную и не означенного в Едином государственном реестре прав на недвижимое имущество и сделок с ним в качестве залогодержателя, если возможно установить законность прав данного лица."</w:t>
      </w:r>
    </w:p>
    <w:p>
      <w:r>
        <w:rPr>
          <w:b/>
        </w:rPr>
        <w:t xml:space="preserve">13. </w:t>
      </w:r>
      <w:r>
        <w:t>дополнить пунктом 11 следующего содержания: "11. Восстановление прав на утраченную закладную, депозитарный учет которой осуществляется, производится на основании выдаваемой соответствующим депозитарием справки о последнем владельце закладной с указанием факта утраты данной закладной."</w:t>
      </w:r>
    </w:p>
    <w:p>
      <w:r>
        <w:rPr>
          <w:b/>
        </w:rPr>
        <w:t xml:space="preserve">13. </w:t>
      </w:r>
      <w:r>
        <w:t>пункт 3 дополнить абзацем следующего содержания: "В случае, если осуществляется депозитарный учет закладной, лицом, утратившим закладную, признается лицо, которое является владельцем закладной согласно записям по счетам депо."</w:t>
      </w:r>
    </w:p>
    <w:p>
      <w:r>
        <w:rPr>
          <w:b/>
        </w:rPr>
        <w:t xml:space="preserve">13. </w:t>
      </w:r>
      <w:r>
        <w:t>пункт 2 дополнить абзацем следующего содержания: "При государственной регистрации ипотеки в силу закона внесение в Единый государственный реестр прав на недвижимое имущество и сделок с ним сведений о залогодержателе осуществляется на основании договора, из которого возникло обеспечиваемое ипотекой обязательство. При этом истребование у заявителя иных касающихся залогодержателя документов и сведений не допускается."</w:t>
      </w:r>
    </w:p>
    <w:p>
      <w:r>
        <w:rPr>
          <w:b/>
        </w:rPr>
        <w:t xml:space="preserve">13. </w:t>
      </w:r>
      <w:r>
        <w:t>абзац второй пункта 3 изложить в следующей редакции: "закладная, содержание которой должно удовлетворять требованиям пункта 1 статьи 14 настоящего Федерального закона, за исключением требования в отношении даты выдачи закладной, сведений о государственной регистрации ипотеки и сведений, предусмотренных подпунктом 10 пункта 1 статьи 14 настоящего Федерального закона в случае выдачи закладной при ипотеке в силу закона, и ее копия;"</w:t>
      </w:r>
    </w:p>
    <w:p>
      <w:r>
        <w:rPr>
          <w:b/>
        </w:rPr>
        <w:t xml:space="preserve">13. </w:t>
      </w:r>
      <w:r>
        <w:t>пункт 4 изложить в следующей редакции: "4. Государственная регистрация договора уступки прав по основному обязательству или по договору об ипотеке осуществляется по совместному заявлению бывшего и нового залогодержателей. Для государственной регистрации договора уступки прав должны быть представлены: договор уступки прав; (Абзац утратил силу - Федеральный закон от 03.07.2016 № 361-ФЗ) (Абзац утратил силу - Федеральный закон от 01.07.2011 № 169-ФЗ)</w:t>
      </w:r>
    </w:p>
    <w:p>
      <w:r>
        <w:rPr>
          <w:b/>
        </w:rPr>
        <w:t xml:space="preserve">13. </w:t>
      </w:r>
      <w:r>
        <w:t>дополнить пунктом 42 следующего содержания: "42. Внесение в Единый государственный реестр прав на недвижимое имущество и сделок с ним сведений о новом залогодержателе вследствие передачи закладной осуществляется с соблюдением требований статьи 16 настоящего Федерального закона по заявлению нового владельца закладной. Для внесения таких сведений должны быть представлены закладная со сделанной на ней отметкой о передаче прав на закладную новому владельцу закладной и документ об уплате государственной пошлины."</w:t>
      </w:r>
    </w:p>
    <w:p>
      <w:r>
        <w:rPr>
          <w:b/>
        </w:rPr>
        <w:t xml:space="preserve">13. </w:t>
      </w:r>
      <w:r>
        <w:t>(Утратил силу - Федеральный закон от 03.07.2016 № 361-ФЗ)</w:t>
      </w:r>
    </w:p>
    <w:p>
      <w:r>
        <w:rPr>
          <w:b/>
        </w:rPr>
        <w:t xml:space="preserve">13. </w:t>
      </w:r>
      <w:r>
        <w:t>(Утратил силу - Федеральный закон от 03.07.2016 № 361-ФЗ) 8) (Утратил силу - Федеральный закон от 03.07.2016 № 361-ФЗ) 9) в статье 22:</w:t>
      </w:r>
    </w:p>
    <w:p>
      <w:r>
        <w:rPr>
          <w:b/>
        </w:rPr>
        <w:t xml:space="preserve">13. </w:t>
      </w:r>
      <w:r>
        <w:t>(Утратил силу - Федеральный закон от 03.07.2016 № 361-ФЗ)</w:t>
      </w:r>
    </w:p>
    <w:p>
      <w:r>
        <w:rPr>
          <w:b/>
        </w:rPr>
        <w:t xml:space="preserve">13. </w:t>
      </w:r>
      <w:r>
        <w:t>пункт 2 дополнить абзацем следующего содержания: "В случае приобретения недвижимого имущества с использованием кредитных средств банка или иной кредитной организации либо средств целевого займа, предоставленного другим юридическим лицом, в договоре, являющемся основанием возникновения права собственности залогодателя на имущество, обременяемое ипотекой, достаточно указать название договора или основание, из которого возникло обеспеченное ипотекой денежное обязательство, дату и место заключения такого договора или дату возникновения основания обеспеченного ипотекой денежного обязательства."</w:t>
      </w:r>
    </w:p>
    <w:p>
      <w:r>
        <w:rPr>
          <w:b/>
        </w:rPr>
        <w:t xml:space="preserve">3. </w:t>
      </w:r>
      <w:r>
        <w:t>в пункте 1 статьи 30 слово "несет" заменить словом "нести"</w:t>
      </w:r>
    </w:p>
    <w:p>
      <w:r>
        <w:rPr>
          <w:b/>
        </w:rPr>
        <w:t xml:space="preserve">3. </w:t>
      </w:r>
      <w:r>
        <w:t>пункт 1 статьи 31 дополнить предложением следующего содержания: "Договор страхования имущества, заложенного по договору об ипотеке, должен быть заключен в пользу залогодержателя (выгодоприобретателя), если иное не оговорено в договоре об ипотеке или в договоре, влекущем возникновение ипотеки в силу закона, либо в закладной."</w:t>
      </w:r>
    </w:p>
    <w:p>
      <w:r>
        <w:rPr>
          <w:b/>
        </w:rPr>
        <w:t xml:space="preserve">3. </w:t>
      </w:r>
      <w:r>
        <w:t>статью 48 изложить в следующей редакции: "Статья 48. Передача прав на закладную 1. При передаче прав на закладную совершается сделка в простой письменной форме. При передаче прав на закладную лицо, передающее право, делает на закладной отметку о новом владельце, если иное не установлено настоящим Федеральным законом. В отметке должно быть точно и полно указано имя (наименование) лица, которому переданы права на закладную. Отметка должна быть подписана указанным в закладной залогодержателем или, если эта надпись не является первой, владельцем закладной, указанным в предыдущей отметке. Если отметка делается лицом, действующим по доверенности, указываются сведения о дате выдачи, номере доверенности и, если доверенность нотариально удостоверена, нотариусе, удостоверившем доверенность. В случае, если осуществляется депозитарный учет закладной, переход прав осуществляется путем внесения соответствующей записи по счету депо. Права на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закладную. При этом отметка на закладной о ее новом владельце не делается</w:t>
      </w:r>
    </w:p>
    <w:p>
      <w:r>
        <w:rPr>
          <w:b/>
        </w:rPr>
        <w:t xml:space="preserve">5. </w:t>
      </w:r>
      <w:r>
        <w:t>пункт 4 статьи 49 дополнить абзацами следующего содержания: "В случае, если осуществляется депозитарный учет закладной, специальная залоговая передаточная надпись отражается депозитарием в виде специальной записи по счету депо на основании поручения владельца закладной. При исполнении обеспеченного залогом закладной обязательства в полном объеме специальная залоговая передаточная надпись погашается путем совершения залогодержателем закладной отметки о погашении такой надписи или, если осуществляется депозитарный учет закладной, путем внесения депозитарием на основании поручения залогодержателя закладной соответствующей записи о погашении по счету депо."</w:t>
      </w:r>
    </w:p>
    <w:p>
      <w:r>
        <w:rPr>
          <w:b/>
        </w:rPr>
        <w:t xml:space="preserve">5. </w:t>
      </w:r>
      <w:r>
        <w:t>в абзаце четвертом пункта 3 статьи 54 слова "договоре об ипотеке" заменить словами "отчете независимого оценщика или решении суда на момент реализации такого имущества"</w:t>
      </w:r>
    </w:p>
    <w:p>
      <w:r>
        <w:rPr>
          <w:b/>
        </w:rPr>
        <w:t xml:space="preserve">5. </w:t>
      </w:r>
      <w:r>
        <w:t>абзац первый пункта 1 статьи 64 после слов "договором об ипотеке" дополнить словами "или договором, влекущим возникновение ипотеки в силу закона,"</w:t>
      </w:r>
    </w:p>
    <w:p>
      <w:r>
        <w:rPr>
          <w:b/>
        </w:rPr>
        <w:t xml:space="preserve">5. </w:t>
      </w:r>
      <w:r>
        <w:t>в статье 642:</w:t>
      </w:r>
    </w:p>
    <w:p>
      <w:r>
        <w:rPr>
          <w:b/>
        </w:rPr>
        <w:t xml:space="preserve">5. </w:t>
      </w:r>
      <w:r>
        <w:t>статью 68 дополнить пунктом 4 следующего содержания: "4. Обращение залогодержателем взыскания на заложенный земельный участок и его реализация являются основанием для прекращения права пользования им залогодателя и любых иных лиц, владеющих таким земельным участком."</w:t>
      </w:r>
    </w:p>
    <w:p>
      <w:r>
        <w:rPr>
          <w:b/>
        </w:rPr>
        <w:t xml:space="preserve">5. </w:t>
      </w:r>
      <w:r>
        <w:t>пункт 1 изложить в следующей редакции: "1. Если иное не предусмотрено федеральным законом или договором, земельный участок, на котором с использованием кредитных средств банка или иной кредитной организации либо средств целевого займа, предоставленного другим юридическим лицом, приобретено, построено или строится здание или сооружение, или право аренды такого земельного участка считается находящимся в залоге с момента государственной регистрации права собственности на приобретенные, построенные или строящиеся здание или сооружение либо с момента получения органом, осуществляющим государственную регистрацию прав, уведомления залогодателя и залогодержателя о заключении кредитного договора (договора займа с условием о целевом использовании) с приложением указанного договора."</w:t>
      </w:r>
    </w:p>
    <w:p>
      <w:r>
        <w:rPr>
          <w:b/>
        </w:rPr>
        <w:t xml:space="preserve">5. </w:t>
      </w:r>
      <w:r>
        <w:t>пункт 2 после слова "строительство" дополнить словами "либо приобретение"</w:t>
      </w:r>
    </w:p>
    <w:p>
      <w:r>
        <w:rPr>
          <w:b/>
        </w:rPr>
        <w:t>Статья 2</w:t>
      </w:r>
    </w:p>
    <w:p>
      <w:r>
        <w:t>(Утратила силу - Федеральный закон от 03.07.2016 № 361-ФЗ)</w:t>
      </w:r>
    </w:p>
    <w:p>
      <w:r>
        <w:rPr>
          <w:b/>
        </w:rPr>
        <w:t>Статья 3</w:t>
      </w:r>
    </w:p>
    <w:p>
      <w:r>
        <w:t>Подпункт 6 пункта 3 статьи 33335 части второй Налогового кодекса Российской Федерации (Собрание законодательства Российской Федерации, 2000, № 32, ст. 3340; 2004, № 45, ст. 4377; 2005, № 30, ст. 3117; 2006, № 1, ст. 12; 2007, № 49, ст. 6071) дополнить словами ", а также за погашение регистрационной записи об ипотеке".</w:t>
      </w:r>
    </w:p>
    <w:p>
      <w:r>
        <w:rPr>
          <w:b/>
        </w:rPr>
        <w:t>Статья 4</w:t>
      </w:r>
    </w:p>
    <w:p>
      <w:r>
        <w:t>Настоящий Федеральный закон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