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Технический регламент на табачную продукцию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Сфера применения настоящего Федерального закона</w:t>
      </w:r>
    </w:p>
    <w:p>
      <w:r>
        <w:t>Настоящий Федеральный закон устанавливает обязательные для применения и исполнения требования к некурительной табачной продукции, правила идентификации некурительной табачной продукции и формы оценки соответствия некурительной табачной продукции требованиям настоящего Федерального закона, а также требования к информации (маркировке), наносимой на потребительскую упаковку и (или) лист-вкладыш некурительной табачной продукции. (Статья в редакции Федерального закона от 08.08.2024 № 325-ФЗ)</w:t>
      </w:r>
    </w:p>
    <w:p>
      <w:r>
        <w:rPr>
          <w:b/>
        </w:rPr>
        <w:t>Статья 2. Основные понятия</w:t>
      </w:r>
    </w:p>
    <w:p>
      <w:r>
        <w:rPr>
          <w:b/>
        </w:rPr>
        <w:t xml:space="preserve">1. </w:t>
      </w:r>
      <w:r>
        <w:t>В целях настоящего Федерального закона используются следующие основные понятия</w:t>
      </w:r>
    </w:p>
    <w:p>
      <w:r>
        <w:rPr>
          <w:b/>
        </w:rPr>
        <w:t xml:space="preserve">2. </w:t>
      </w:r>
      <w:r>
        <w:t>Иные понятия используются в настоящем Федеральном законе в значениях, определенных актами, составляющими право Евразийского экономического союза, и законодательством Российской Федерации. (Статья в редакции Федерального закона от 08.08.2024 № 325-ФЗ)</w:t>
      </w:r>
    </w:p>
    <w:p>
      <w:r>
        <w:rPr>
          <w:b/>
        </w:rPr>
        <w:t xml:space="preserve">1. </w:t>
      </w:r>
      <w:r>
        <w:t>ингредиент - вещество (за исключением табачного листа и других частей табака), используемое при производстве некурительного табачного изделия и присутствующее в готовом некурительном табачном изделии, в том числе в измененной форме</w:t>
      </w:r>
    </w:p>
    <w:p>
      <w:r>
        <w:rPr>
          <w:b/>
        </w:rPr>
        <w:t xml:space="preserve">1. </w:t>
      </w:r>
      <w:r>
        <w:t>контролирующая организация - организация, осуществляющая контроль за производственным процессом при производстве некурительной табачной продукции, используемыми табачным сырьем и нетабачными материалами, а также за качеством некурительной табачной продукции</w:t>
      </w:r>
    </w:p>
    <w:p>
      <w:r>
        <w:rPr>
          <w:b/>
        </w:rPr>
        <w:t xml:space="preserve">1. </w:t>
      </w:r>
      <w:r>
        <w:t>крупная фракция обрывков табачных листьев - обрывки табачных листьев, оставшиеся после просеивания на сите с пробивными отверстиями диаметром 3 миллиметра</w:t>
      </w:r>
    </w:p>
    <w:p>
      <w:r>
        <w:rPr>
          <w:b/>
        </w:rPr>
        <w:t xml:space="preserve">1. </w:t>
      </w:r>
      <w:r>
        <w:t>лист-вкладыш - лист с нанесенной на него информацией для потребителей, используемый при реализации некурительной табачной продукции, на потребительскую упаковку которой невозможно нанести информацию для потребителей</w:t>
      </w:r>
    </w:p>
    <w:p>
      <w:r>
        <w:rPr>
          <w:b/>
        </w:rPr>
        <w:t xml:space="preserve">1. </w:t>
      </w:r>
      <w:r>
        <w:t>наименование некурительной табачной продукции - обозначение некурительной табачной продукции, присвоенное изготовителем</w:t>
      </w:r>
    </w:p>
    <w:p>
      <w:r>
        <w:rPr>
          <w:b/>
        </w:rPr>
        <w:t xml:space="preserve">1. </w:t>
      </w:r>
      <w:r>
        <w:t>некурительная табачная продукция - некурительное табачное изделие, упакованное в потребительскую упаковку</w:t>
      </w:r>
    </w:p>
    <w:p>
      <w:r>
        <w:rPr>
          <w:b/>
        </w:rPr>
        <w:t xml:space="preserve">1. </w:t>
      </w:r>
      <w:r>
        <w:t>нетабачные материалы - материалы, входящие в состав некурительного табачного изделия (за исключением табачного сырья и ингредиентов) и придающие ему установленные изготовителем характеристики, особенности и форму, в том числе оберточный материал для порции табака жевательного</w:t>
      </w:r>
    </w:p>
    <w:p>
      <w:r>
        <w:rPr>
          <w:b/>
        </w:rPr>
        <w:t xml:space="preserve">1. </w:t>
      </w:r>
      <w:r>
        <w:t>обрывки табачных листьев - измельченное табачное сырье для производства табака жевательного</w:t>
      </w:r>
    </w:p>
    <w:p>
      <w:r>
        <w:rPr>
          <w:b/>
        </w:rPr>
        <w:t xml:space="preserve">1. </w:t>
      </w:r>
      <w:r>
        <w:t>предупреждение о вреде потребления некурительных табачных изделий - информация о разрушительных для здоровья человека последствиях потребления некурительных табачных изделий, нанесенная на потребительскую упаковку некурительных табачных изделий в виде цветных рисунков или фотоизображений, включающих текст</w:t>
      </w:r>
    </w:p>
    <w:p>
      <w:r>
        <w:rPr>
          <w:b/>
        </w:rPr>
        <w:t xml:space="preserve">1. </w:t>
      </w:r>
      <w:r>
        <w:t>реализация некурительной табачной продукции - поставка и (или) розничная продажа некурительной табачной продукции на территории Российской Федерации</w:t>
      </w:r>
    </w:p>
    <w:p>
      <w:r>
        <w:rPr>
          <w:b/>
        </w:rPr>
        <w:t xml:space="preserve">1. </w:t>
      </w:r>
      <w:r>
        <w:t>табак жевательный - вид некурительного табачного изделия, предназначенного для жевания и изготовленного из спрессованных обрывков табачных листьев, содержащих не менее 15 процентов крупной фракции обрывков табачных листьев, с добавлением или без добавления иных ингредиентов</w:t>
      </w:r>
    </w:p>
    <w:p>
      <w:r>
        <w:rPr>
          <w:b/>
        </w:rPr>
        <w:t xml:space="preserve">1. </w:t>
      </w:r>
      <w:r>
        <w:t>табак нюхательный - вид некурительного табачного изделия, предназначенного для нюханья и изготовленного из тонкоизмельченного табака с добавлением или без добавления иных ингредиентов</w:t>
      </w:r>
    </w:p>
    <w:p>
      <w:r>
        <w:rPr>
          <w:b/>
        </w:rPr>
        <w:t>Статья 3. Правила идентификации некурительной табачной продукции</w:t>
      </w:r>
    </w:p>
    <w:p>
      <w:r>
        <w:rPr>
          <w:b/>
        </w:rPr>
        <w:t xml:space="preserve">1. </w:t>
      </w:r>
      <w:r>
        <w:t>Идентификацию некурительной табачной продукции проводят</w:t>
      </w:r>
    </w:p>
    <w:p>
      <w:r>
        <w:rPr>
          <w:b/>
        </w:rPr>
        <w:t xml:space="preserve">2. </w:t>
      </w:r>
      <w:r>
        <w:t>Идентификация некурительной табачной продукции проводится по ее наименованию и (или) по установленным настоящим Федеральным законом признакам, характеризующим данную продукцию, к которым относятся</w:t>
      </w:r>
    </w:p>
    <w:p>
      <w:r>
        <w:rPr>
          <w:b/>
        </w:rPr>
        <w:t xml:space="preserve">3. </w:t>
      </w:r>
      <w:r>
        <w:t>Идентификация некурительной табачной продукции проводится</w:t>
      </w:r>
    </w:p>
    <w:p>
      <w:r>
        <w:rPr>
          <w:b/>
        </w:rPr>
        <w:t xml:space="preserve">4. </w:t>
      </w:r>
      <w:r>
        <w:t>Результатом идентификации некурительной табачной продукции является отнесение или неотнесение идентифицируемой продукции к некурительной табачной продукции. (Статья в редакции Федерального закона от 08.08.2024 № 325-ФЗ)</w:t>
      </w:r>
    </w:p>
    <w:p>
      <w:r>
        <w:rPr>
          <w:b/>
        </w:rPr>
        <w:t xml:space="preserve">1. </w:t>
      </w:r>
      <w:r>
        <w:t>изготовитель, уполномоченное изготовителем лицо, импортер, продавец некурительной табачной продукции</w:t>
      </w:r>
    </w:p>
    <w:p>
      <w:r>
        <w:rPr>
          <w:b/>
        </w:rPr>
        <w:t xml:space="preserve">1. </w:t>
      </w:r>
      <w:r>
        <w:t>контрольный (надзорный) орган, уполномоченный на осуществление вида федерального государственного контроля (надзора), в рамках которого осуществляется оценка соблюдения требований настоящего Федерального закона</w:t>
      </w:r>
    </w:p>
    <w:p>
      <w:r>
        <w:rPr>
          <w:b/>
        </w:rPr>
        <w:t xml:space="preserve">1. </w:t>
      </w:r>
      <w:r>
        <w:t>иные заинтересованные лица</w:t>
      </w:r>
    </w:p>
    <w:p>
      <w:r>
        <w:rPr>
          <w:b/>
        </w:rPr>
        <w:t xml:space="preserve">2. </w:t>
      </w:r>
      <w:r>
        <w:t>компонентный состав (наличие табачного листа и (или) других частей табака)</w:t>
      </w:r>
    </w:p>
    <w:p>
      <w:r>
        <w:rPr>
          <w:b/>
        </w:rPr>
        <w:t xml:space="preserve">2. </w:t>
      </w:r>
      <w:r>
        <w:t>способ потребления некурительной табачной продукции (сосание, жевание, нюханье)</w:t>
      </w:r>
    </w:p>
    <w:p>
      <w:r>
        <w:rPr>
          <w:b/>
        </w:rPr>
        <w:t xml:space="preserve">3. </w:t>
      </w:r>
      <w:r>
        <w:t>по наименованию вида - путем сопоставления наименования вида некурительного табачного изделия, содержащегося в информации (маркировке), нанесенной на потребительскую упаковку и (или) лист-вкладыш и (или) указанной в сопроводительных документах (оригиналах (заверенных копиях) договора поставки, товаросопроводительной документации или декларации о соответствии некурительной табачной продукции (далее - декларация о соответствии), с установленным настоящим Федеральным законом определением соответствующего вида некурительного табачного изделия</w:t>
      </w:r>
    </w:p>
    <w:p>
      <w:r>
        <w:rPr>
          <w:b/>
        </w:rPr>
        <w:t xml:space="preserve">3. </w:t>
      </w:r>
      <w:r>
        <w:t>визуальным методом - путем сопоставления внешнего вида некурительного табачного изделия с признаками, указанными в установленном настоящим Федеральным законом определении соответствующего вида некурительного табачного изделия</w:t>
      </w:r>
    </w:p>
    <w:p>
      <w:r>
        <w:rPr>
          <w:b/>
        </w:rPr>
        <w:t xml:space="preserve">3. </w:t>
      </w:r>
      <w:r>
        <w:t>органолептическим методом - путем сравнения органолептических показателей некурительного табачного изделия с признаками, указанными в установленном настоящим Федеральным законом определении соответствующего вида некурительного табачного изделия или стандарте (стандартах) на соответствующий вид некурительного табачного изделия</w:t>
      </w:r>
    </w:p>
    <w:p>
      <w:r>
        <w:rPr>
          <w:b/>
        </w:rPr>
        <w:t xml:space="preserve">3. </w:t>
      </w:r>
      <w:r>
        <w:t>инструментальным (аналитическим) методом - путем проверки в испытательной лаборатории (центре), аккредитованной в национальной системе аккредитации (далее - аккредитованная испытательная лаборатория (центр), соответствия физических, и (или) физико-химических, и (или) иных показателей некурительного табачного изделия признакам, указанным в установленном настоящим Федеральным законом определении соответствующего вида некурительного табачного изделия</w:t>
      </w:r>
    </w:p>
    <w:p>
      <w:pPr>
        <w:pStyle w:val="Heading3"/>
      </w:pPr>
      <w:r>
        <w:t>Требования к некурительной табачной продукции</w:t>
      </w:r>
    </w:p>
    <w:p>
      <w:r>
        <w:rPr>
          <w:b/>
        </w:rPr>
        <w:t>Статья 4</w:t>
      </w:r>
    </w:p>
    <w:p>
      <w:r>
        <w:t>(Статья утратила силу - Федеральный закон от 08.08.2024 № 325-ФЗ)</w:t>
      </w:r>
    </w:p>
    <w:p>
      <w:r>
        <w:rPr>
          <w:b/>
        </w:rPr>
        <w:t>Статья 5. Требования к ингредиентам</w:t>
      </w:r>
    </w:p>
    <w:p>
      <w:r>
        <w:rPr>
          <w:b/>
        </w:rPr>
        <w:t xml:space="preserve">1. </w:t>
      </w:r>
      <w:r>
        <w:t>При производстве некурительной табачной продукции в качестве ингредиентов не допускается использование</w:t>
      </w:r>
    </w:p>
    <w:p>
      <w:r>
        <w:rPr>
          <w:b/>
        </w:rPr>
        <w:t xml:space="preserve">2. </w:t>
      </w:r>
      <w:r>
        <w:t>Перечень красителей и добавок, усиливающих табачную (никотиновую) зависимость, утверждается Правительством Российской Федерации. (Статья в редакции Федерального закона от 08.08.2024 № 325-ФЗ)</w:t>
      </w:r>
    </w:p>
    <w:p>
      <w:r>
        <w:rPr>
          <w:b/>
        </w:rPr>
        <w:t xml:space="preserve">1. </w:t>
      </w:r>
      <w:r>
        <w:t>веществ, направленных на повышение привлекательности некурительной табачной продукции (ароматизаторов пищевых (ароматизаторов), а также красителей и добавок, усиливающих табачную (никотиновую) зависимость, в том числе солей никотина, аммония и производных аммония, аммиака, ацетальдегида, сахаров (использование сахара для замещения сахара, утерянного во время технологической обработки, допускается при условии, что это не ведет к возникновению вкуса и (или) аромата или к их усилению либо не усиливает эффект табачной (никотиновой) зависимости, токсическое воздействие или канцерогенные, мутагенные, репротоксичные свойства продукции)</w:t>
      </w:r>
    </w:p>
    <w:p>
      <w:r>
        <w:rPr>
          <w:b/>
        </w:rPr>
        <w:t xml:space="preserve">1. </w:t>
      </w:r>
      <w:r>
        <w:t>веществ, указанных в приложении к настоящему Федеральному закону</w:t>
      </w:r>
    </w:p>
    <w:p>
      <w:r>
        <w:rPr>
          <w:b/>
        </w:rPr>
        <w:t>Статья 6. Требование к содержанию никотина в некурительных табачных изделиях</w:t>
      </w:r>
    </w:p>
    <w:p>
      <w:r>
        <w:t>Содержание никотина в некурительных табачных изделиях не должно превышать 10 миллиграммов на одно изделие. (Статья в редакции Федерального закона от 08.08.2024 № 325-ФЗ)</w:t>
      </w:r>
    </w:p>
    <w:p>
      <w:r>
        <w:rPr>
          <w:b/>
        </w:rPr>
        <w:t>Статья 7. Правила представления отчета о составе некурительных табачных изделий</w:t>
      </w:r>
    </w:p>
    <w:p>
      <w:r>
        <w:rPr>
          <w:b/>
        </w:rPr>
        <w:t xml:space="preserve">1. </w:t>
      </w:r>
      <w:r>
        <w:t>Изготовитель, импортер некурительной табачной продукции, реализуемой на территории Российской Федерации, или контролирующая организация ежегодно не позднее 31 марта года, следующего за отчетным календарным годом, обязаны представлять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здравоохранения, отчет о составе некурительных табачных изделий, содержащий сведения о составе некурительных табачных изделий, реализованных данными изготовителем или импортером на территории Российской Федерации в течение отчетного календарного года</w:t>
      </w:r>
    </w:p>
    <w:p>
      <w:r>
        <w:rPr>
          <w:b/>
        </w:rPr>
        <w:t xml:space="preserve">2. </w:t>
      </w:r>
      <w:r>
        <w:t>Форма отчета о составе некурительных табачных изделий, порядок его представления и порядок представления информации о результатах токсикологических исследований в отношении ингредиентов утверждаются Правительством Российской Федерации</w:t>
      </w:r>
    </w:p>
    <w:p>
      <w:r>
        <w:rPr>
          <w:b/>
        </w:rPr>
        <w:t xml:space="preserve">3. </w:t>
      </w:r>
      <w:r>
        <w:t>При составлении отчета о составе некурительных табачных изделий массой некурительного табачного изделия считается масса (с учетом влажности) одной единицы штучного некурительного табачного изделия, 1 грамма весовых некурительных табачных изделий. Доля и масса ингредиента в некурительном табачном изделии рассчитываются в соответствии с рецептурой (со спецификацией) некурительного табачного изделия</w:t>
      </w:r>
    </w:p>
    <w:p>
      <w:r>
        <w:rPr>
          <w:b/>
        </w:rPr>
        <w:t xml:space="preserve">4. </w:t>
      </w:r>
      <w:r>
        <w:t>В случае, если изготовитель или импортер некурительной табачной продукции проводил токсикологические исследования в отношении ингредиентов либо такие исследования проводились по их заказу, изготовитель или импортер некурительной табачной продукции в отчете о составе некурительных табачных изделий обязан сообщить о факте проведения токсикологических исследований и по запросу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здравоохранения, представить в указанный федеральный орган в тридцатидневный срок со дня получения запроса информацию о результатах таких исследований с указанием использованных при этом методов, методик выполнения измерений и типов средств измерений. Факт проведения токсикологических исследований в отношении ингредиентов и результаты таких исследований не могут являться коммерческой тайной</w:t>
      </w:r>
    </w:p>
    <w:p>
      <w:r>
        <w:rPr>
          <w:b/>
        </w:rPr>
        <w:t xml:space="preserve">5. </w:t>
      </w:r>
      <w:r>
        <w:t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здравоохранения, вправе по своему усмотрению раскрывать информацию, содержащуюся в отчетах о составе некурительных табачных изделий. (Статья в редакции Федерального закона от 08.08.2024 № 325-ФЗ)</w:t>
      </w:r>
    </w:p>
    <w:p>
      <w:r>
        <w:rPr>
          <w:b/>
        </w:rPr>
        <w:t>Статья 8. Правила нанесения информации для потребителей некурительных табачных изделий</w:t>
      </w:r>
    </w:p>
    <w:p>
      <w:r>
        <w:t>(Наименование в редакции Федерального закона от 08.08.2024 № 325-ФЗ)</w:t>
      </w:r>
    </w:p>
    <w:p>
      <w:r>
        <w:rPr>
          <w:b/>
        </w:rPr>
        <w:t xml:space="preserve">1. </w:t>
      </w:r>
      <w:r>
        <w:t>Информация для потребителей некурительных табачных изделий (далее также - информация), предусмотренная статьей 9 настоящего Федерального закона, должна быть нанесена</w:t>
      </w:r>
    </w:p>
    <w:p>
      <w:r>
        <w:rPr>
          <w:b/>
        </w:rPr>
        <w:t xml:space="preserve">2. </w:t>
      </w:r>
      <w:r>
        <w:t>Информация должна быть изложена на русском языке и может быть повторена на других языках или нанесена буквами латинского алфавита (в части наименования изготовителя, лицензиара и наименования некурительной табачной продукции). Текст, входящий в зарегистрированный товарный знак или промышленный образец, наносится на языке регистрации. (В редакции Федерального закона от 08.08.2024 № 325-ФЗ)</w:t>
      </w:r>
    </w:p>
    <w:p>
      <w:r>
        <w:rPr>
          <w:b/>
        </w:rPr>
        <w:t xml:space="preserve">3. </w:t>
      </w:r>
      <w:r>
        <w:t>Средства и способы нанесения информации должны обеспечивать ее сохранность при транспортировке, хранении и реализации некурительной табачной продукции. (В редакции Федерального закона от 08.08.2024 № 325-ФЗ)</w:t>
      </w:r>
    </w:p>
    <w:p>
      <w:r>
        <w:rPr>
          <w:b/>
        </w:rPr>
        <w:t xml:space="preserve">4. </w:t>
      </w:r>
      <w:r>
        <w:t>Информация должна быть расположена таким образом, чтобы не нарушалась целостность надписей при открывании потребительской упаковки. (В редакции Федерального закона от 08.08.2024 № 325-ФЗ)</w:t>
      </w:r>
    </w:p>
    <w:p>
      <w:r>
        <w:rPr>
          <w:b/>
        </w:rPr>
        <w:t xml:space="preserve">1. </w:t>
      </w:r>
      <w:r>
        <w:t>на потребительскую упаковку</w:t>
      </w:r>
    </w:p>
    <w:p>
      <w:r>
        <w:rPr>
          <w:b/>
        </w:rPr>
        <w:t xml:space="preserve">1. </w:t>
      </w:r>
      <w:r>
        <w:t>на лист-вкладыш при использовании для некурительных табачных изделий потребительской упаковки, на которую невозможно нанести информацию. (Часть в редакции Федерального закона от 08.08.2024 № 325-ФЗ)</w:t>
      </w:r>
    </w:p>
    <w:p>
      <w:r>
        <w:rPr>
          <w:b/>
        </w:rPr>
        <w:t>Статья 9. Требования к содержанию информации для потребителей некурительных табачных изделий</w:t>
      </w:r>
    </w:p>
    <w:p>
      <w:r>
        <w:rPr>
          <w:b/>
        </w:rPr>
        <w:t xml:space="preserve">1. </w:t>
      </w:r>
      <w:r>
        <w:t>Информация, нанесенная на потребительскую упаковку и (или) лист-вкладыш, должна содержать</w:t>
      </w:r>
    </w:p>
    <w:p>
      <w:r>
        <w:rPr>
          <w:b/>
        </w:rPr>
        <w:t xml:space="preserve">2. </w:t>
      </w:r>
      <w:r>
        <w:t>На потребительскую упаковку и (или) лист-вкладыш по усмотрению изготовителя может быть дополнительно нанесена другая информация</w:t>
      </w:r>
    </w:p>
    <w:p>
      <w:r>
        <w:rPr>
          <w:b/>
        </w:rPr>
        <w:t xml:space="preserve">3. </w:t>
      </w:r>
      <w:r>
        <w:t>Информация должна быть достоверной и не должна вводить потребителей в заблуждение относительно некурительной табачной продукции и ее изготовителей, а также признаков, характеризующих некурительную табачную продукцию</w:t>
      </w:r>
    </w:p>
    <w:p>
      <w:r>
        <w:rPr>
          <w:b/>
        </w:rPr>
        <w:t xml:space="preserve">4. </w:t>
      </w:r>
      <w:r>
        <w:t>Информация, нанесенная на потребительскую упаковку и (или) лист-вкладыш, не должна содержать термины, описания, знаки, символы или иные слова и обозначения, которые прямо или косвенно создают ложное впечатление о том, что некурительное табачное изделие является менее вредным для здоровья человека, чем другие некурительные табачные изделия и табачная продукция, либо о том, что некурительное табачное изделие имеет вкус пищевой продукции (пищевой добавки), в том числе слова, которые вызывают у потребителей некурительного табачного изделия ассоциации с пищевой продукцией (пищевой добавкой), а также не должна содержать слова, однокоренные с такими словами, аналоги таких слов на иностранных языках и аналоги таких слов, транслитерируемые с иностранных языков</w:t>
      </w:r>
    </w:p>
    <w:p>
      <w:r>
        <w:rPr>
          <w:b/>
        </w:rPr>
        <w:t xml:space="preserve">5. </w:t>
      </w:r>
      <w:r>
        <w:t>Информация, нанесенная на потребительскую упаковку и (или) лист-вкладыш, не должна содержать изображения пищевой продукции, лекарственных средств, лекарственных растений, а также слова или словосочетания, прямо или косвенно вызывающие у потребителей в отношении некурительного табачного изделия ассоциации с пищевой продукцией, лекарственными средствами или лекарственными растениями</w:t>
      </w:r>
    </w:p>
    <w:p>
      <w:r>
        <w:rPr>
          <w:b/>
        </w:rPr>
        <w:t xml:space="preserve">6. </w:t>
      </w:r>
      <w:r>
        <w:t>Не допускается нанесение на потребительскую упаковку и (или) лист-вкладыш информации, содержащей утверждения о том, что</w:t>
      </w:r>
    </w:p>
    <w:p>
      <w:r>
        <w:rPr>
          <w:b/>
        </w:rPr>
        <w:t xml:space="preserve">7. </w:t>
      </w:r>
      <w:r>
        <w:t>Информация о наличии системных ядов, канцерогенных и мутагенных веществ наносится на потребительскую упаковку некурительной табачной продукции цветом, контрастным по отношению к основному цвету потребительской упаковки, в виде надписи: "Содержит системные яды, канцерогенные и мутагенные вещества". (Статья в редакции Федерального закона от 08.08.2024 № 325-ФЗ)</w:t>
      </w:r>
    </w:p>
    <w:p>
      <w:r>
        <w:rPr>
          <w:b/>
        </w:rPr>
        <w:t xml:space="preserve">1. </w:t>
      </w:r>
      <w:r>
        <w:t>наименование технического регламента или информацию об обязательном подтверждении соответствия некурительной табачной продукции требованиям настоящего Федерального закона</w:t>
      </w:r>
    </w:p>
    <w:p>
      <w:r>
        <w:rPr>
          <w:b/>
        </w:rPr>
        <w:t xml:space="preserve">1. </w:t>
      </w:r>
      <w:r>
        <w:t>наименование вида некурительного табачного изделия</w:t>
      </w:r>
    </w:p>
    <w:p>
      <w:r>
        <w:rPr>
          <w:b/>
        </w:rPr>
        <w:t xml:space="preserve">1. </w:t>
      </w:r>
      <w:r>
        <w:t>наименование некурительной табачной продукции</w:t>
      </w:r>
    </w:p>
    <w:p>
      <w:r>
        <w:rPr>
          <w:b/>
        </w:rPr>
        <w:t xml:space="preserve">1. </w:t>
      </w:r>
      <w:r>
        <w:t>наименование и место нахождения (адрес) изготовителя. В случае, если некурительная табачная продукция изготавливается организациями, в которых контроль за производственным процессом при производстве некурительной табачной продукции, используемыми табачным сырьем и нетабачными материалами, а также за качеством некурительной табачной продукции осуществляется одной контролирующей организацией, на потребительскую упаковку и (или) лист-вкладыш наряду с наименованием и местом нахождения (адресом) изготовителя допускается нанесение следующей информации: "Изготовлено под контролем (наименование контролирующей организации и ее место нахождения (адрес)"</w:t>
      </w:r>
    </w:p>
    <w:p>
      <w:r>
        <w:rPr>
          <w:b/>
        </w:rPr>
        <w:t xml:space="preserve">1. </w:t>
      </w:r>
      <w:r>
        <w:t>наименование и место нахождения (адрес) организации, зарегистрированной на территории Российской Федерации и уполномоченной изготовителем на принятие претензий от потребителей. В случае отсутствия такой организации указывается, что претензии от потребителей принимаются изготовителем данной некурительной табачной продукции. Указанная информация может быть размещена на внутренней стороне потребительской упаковки в месте, доступном для прочтения</w:t>
      </w:r>
    </w:p>
    <w:p>
      <w:r>
        <w:rPr>
          <w:b/>
        </w:rPr>
        <w:t xml:space="preserve">1. </w:t>
      </w:r>
      <w:r>
        <w:t>сведения о количестве штук (для штучных некурительных табачных изделий) или массе нетто в граммах (для весовых некурительных табачных изделий)</w:t>
      </w:r>
    </w:p>
    <w:p>
      <w:r>
        <w:rPr>
          <w:b/>
        </w:rPr>
        <w:t xml:space="preserve">1. </w:t>
      </w:r>
      <w:r>
        <w:t>предупреждение о вреде потребления некурительных табачных изделий, размещенное в соответствии со статьей 10 настоящего Федерального закона</w:t>
      </w:r>
    </w:p>
    <w:p>
      <w:r>
        <w:rPr>
          <w:b/>
        </w:rPr>
        <w:t xml:space="preserve">1. </w:t>
      </w:r>
      <w:r>
        <w:t>знак обращения на рынке, утвержденный Правительством Российской Федерации</w:t>
      </w:r>
    </w:p>
    <w:p>
      <w:r>
        <w:rPr>
          <w:b/>
        </w:rPr>
        <w:t xml:space="preserve">1. </w:t>
      </w:r>
      <w:r>
        <w:t>месяц и год изготовления некурительных табачных изделий</w:t>
      </w:r>
    </w:p>
    <w:p>
      <w:r>
        <w:rPr>
          <w:b/>
        </w:rPr>
        <w:t xml:space="preserve">1. </w:t>
      </w:r>
      <w:r>
        <w:t>указание о недопустимости продажи некурительных табачных изделий несовершеннолетним</w:t>
      </w:r>
    </w:p>
    <w:p>
      <w:r>
        <w:rPr>
          <w:b/>
        </w:rPr>
        <w:t xml:space="preserve">1. </w:t>
      </w:r>
      <w:r>
        <w:t>информацию о системных ядах, канцерогенных и мутагенных веществах</w:t>
      </w:r>
    </w:p>
    <w:p>
      <w:r>
        <w:rPr>
          <w:b/>
        </w:rPr>
        <w:t xml:space="preserve">6. </w:t>
      </w:r>
      <w:r>
        <w:t>потребление данного некурительного табачного изделия (вида некурительного табачного изделия) снижает риск возникновения заболеваний, связанных с потреблением некурительных табачных изделий</w:t>
      </w:r>
    </w:p>
    <w:p>
      <w:r>
        <w:rPr>
          <w:b/>
        </w:rPr>
        <w:t xml:space="preserve">6. </w:t>
      </w:r>
      <w:r>
        <w:t>данное некурительное табачное изделие (вид некурительного табачного изделия) менее опасно для здоровья человека, чем другие некурительные табачные изделия и табачная продукция</w:t>
      </w:r>
    </w:p>
    <w:p>
      <w:r>
        <w:rPr>
          <w:b/>
        </w:rPr>
        <w:t>Статья 10. Предупреждение о вреде потребления некурительных табачных изделий</w:t>
      </w:r>
    </w:p>
    <w:p>
      <w:r>
        <w:rPr>
          <w:b/>
        </w:rPr>
        <w:t xml:space="preserve">1. </w:t>
      </w:r>
      <w:r>
        <w:t>На каждую потребительскую упаковку некурительной табачной продукции или каждый лист-вкладыш наносится предупреждение о вреде потребления некурительных табачных изделий</w:t>
      </w:r>
    </w:p>
    <w:p>
      <w:r>
        <w:rPr>
          <w:b/>
        </w:rPr>
        <w:t xml:space="preserve">2. </w:t>
      </w:r>
      <w:r>
        <w:t>Эскизы предупреждений о вреде потребления некурительных табачных изделий разрабатываются 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</w:t>
      </w:r>
    </w:p>
    <w:p>
      <w:r>
        <w:rPr>
          <w:b/>
        </w:rPr>
        <w:t xml:space="preserve">3. </w:t>
      </w:r>
      <w:r>
        <w:t>Предупреждение о вреде потребления некурительных табачных изделий должно размещаться в верхних частях лицевой и обратной основных (больших) сторон потребительской упаковки некурительной табачной продукции. Предупреждение о вреде потребления некурительных табачных изделий должно занимать не менее 50 процентов площади каждой из указанных сторон потребительской упаковки</w:t>
      </w:r>
    </w:p>
    <w:p>
      <w:r>
        <w:rPr>
          <w:b/>
        </w:rPr>
        <w:t xml:space="preserve">4. </w:t>
      </w:r>
      <w:r>
        <w:t>При нанесении предупреждения о вреде потребления некурительных табачных изделий на лист-вкладыш такое предупреждение должно размещаться в верхней части каждой из сторон листа-вкладыша и занимать не менее 50 процентов площади каждой из указанных сторон</w:t>
      </w:r>
    </w:p>
    <w:p>
      <w:r>
        <w:rPr>
          <w:b/>
        </w:rPr>
        <w:t xml:space="preserve">5. </w:t>
      </w:r>
      <w:r>
        <w:t>Площадь листа-вкладыша не должна быть меньше площади наибольшей видимой поверхности потребительской упаковки некурительной табачной продукции</w:t>
      </w:r>
    </w:p>
    <w:p>
      <w:r>
        <w:rPr>
          <w:b/>
        </w:rPr>
        <w:t xml:space="preserve">6. </w:t>
      </w:r>
      <w:r>
        <w:t>Эскизы предупреждений о вреде потребления некурительных табачных изделий наносятся на примерно равное количество потребительских упаковок или листов-вкладышей одного наименования некурительной табачной продукции, выпущенной изготовителем в обращение в течение календарного года</w:t>
      </w:r>
    </w:p>
    <w:p>
      <w:r>
        <w:rPr>
          <w:b/>
        </w:rPr>
        <w:t xml:space="preserve">7. </w:t>
      </w:r>
      <w:r>
        <w:t>Изготовитель, уполномоченное изготовителем лицо, импортер, продавец некурительной табачной продукции должны обеспечить нанесение предупреждения о вреде потребления некурительных табачных изделий на потребительскую упаковку или лист-вкладыш в соответствии с эскизами предупреждений в срок, не превышающий 12 месяцев со дня их утверждения. (Статья в редакции Федерального закона от 08.08.2024 № 325-ФЗ)</w:t>
      </w:r>
    </w:p>
    <w:p>
      <w:r>
        <w:rPr>
          <w:b/>
        </w:rPr>
        <w:t>Статья 11</w:t>
      </w:r>
    </w:p>
    <w:p>
      <w:r>
        <w:t>(Статья утратила силу - Федеральный закон от 08.08.2024 № 325-ФЗ)</w:t>
      </w:r>
    </w:p>
    <w:p>
      <w:pPr>
        <w:pStyle w:val="Heading3"/>
      </w:pPr>
      <w:r>
        <w:t>Оценка соответствия некурительной табачной продукции требованиям настоящего Федерального закона и оценка соблюдения указанных требований</w:t>
      </w:r>
    </w:p>
    <w:p>
      <w:r>
        <w:rPr>
          <w:b/>
        </w:rPr>
        <w:t>Статья 12</w:t>
      </w:r>
    </w:p>
    <w:p>
      <w:r>
        <w:t>(Статья утратила силу - Федеральный закон от 08.08.2024 № 325-ФЗ)</w:t>
      </w:r>
    </w:p>
    <w:p>
      <w:r>
        <w:rPr>
          <w:b/>
        </w:rPr>
        <w:t>Статья 121. Обеспечение соответствия некурительной табачной продукции требованиям настоящего Федерального закона</w:t>
      </w:r>
    </w:p>
    <w:p>
      <w:r>
        <w:rPr>
          <w:b/>
        </w:rPr>
        <w:t xml:space="preserve">1. </w:t>
      </w:r>
      <w:r>
        <w:t>Соответствие некурительной табачной продукции требованиям настоящего Федерального закона обеспечивается посредством соблюдения его требований</w:t>
      </w:r>
    </w:p>
    <w:p>
      <w:r>
        <w:rPr>
          <w:b/>
        </w:rPr>
        <w:t xml:space="preserve">2. </w:t>
      </w:r>
      <w:r>
        <w:t>Перечень документов по стандартизации, содержащих правила и методы исследований (испытаний) и измерений, в том числе правила отбора образцов (проб), необходимые для применения и исполнения требований настоящего Федерального закона и осуществления оценки соответствия некурительной табачной продукции требованиям настоящего Федерального закона, утверждается Правительством Российской Федерации. (Дополнение статьей - Федеральный закон от 08.08.2024 № 325-ФЗ)</w:t>
      </w:r>
    </w:p>
    <w:p>
      <w:r>
        <w:rPr>
          <w:b/>
        </w:rPr>
        <w:t>Статья 13</w:t>
      </w:r>
    </w:p>
    <w:p>
      <w:r>
        <w:t>(Статья утратила силу - Федеральный закон от 08.08.2024 № 325-ФЗ)</w:t>
      </w:r>
    </w:p>
    <w:p>
      <w:r>
        <w:rPr>
          <w:b/>
        </w:rPr>
        <w:t>Статья 131. Оценка соответствия некурительной табачной продукции требованиям настоящего Федерального закона</w:t>
      </w:r>
    </w:p>
    <w:p>
      <w:r>
        <w:rPr>
          <w:b/>
        </w:rPr>
        <w:t xml:space="preserve">1. </w:t>
      </w:r>
      <w:r>
        <w:t>Некурительная табачная продукция, на которую распространяется действие настоящего Федерального закона, перед выпуском в обращение на территории Российской Федерации подлежит оценке соответствия требованиям настоящего Федерального закона</w:t>
      </w:r>
    </w:p>
    <w:p>
      <w:r>
        <w:rPr>
          <w:b/>
        </w:rPr>
        <w:t xml:space="preserve">2. </w:t>
      </w:r>
      <w:r>
        <w:t>Оценка соответствия некурительной табачной продукции требованиям настоящего Федерального закона осуществляется в форме обязательного подтверждения соответствия</w:t>
      </w:r>
    </w:p>
    <w:p>
      <w:r>
        <w:rPr>
          <w:b/>
        </w:rPr>
        <w:t xml:space="preserve">3. </w:t>
      </w:r>
      <w:r>
        <w:t>Обязательное подтверждение соответствия некурительной табачной продукции требованиям настоящего Федерального закона осуществляется в форме декларирования соответствия на основании собственных доказательств и доказательств, полученных с участием аккредитованной испытательной лаборатории (центра)</w:t>
      </w:r>
    </w:p>
    <w:p>
      <w:r>
        <w:rPr>
          <w:b/>
        </w:rPr>
        <w:t xml:space="preserve">4. </w:t>
      </w:r>
      <w:r>
        <w:t>Заявителем при декларировании соответствия некурительной табачной продукции требованиям настоящего Федерального закона (далее - декларирование соответствия) могут быть зарегистрированные на территории Российской Федерации в соответствии с законодательством Российской Федерации юридическое лицо или физическое лицо, зарегистрированное в качестве индивидуального предпринимателя, являющиеся изготовителем, уполномоченным изготовителем лицом, импортером или продавцом некурительной табачной продукции</w:t>
      </w:r>
    </w:p>
    <w:p>
      <w:r>
        <w:rPr>
          <w:b/>
        </w:rPr>
        <w:t xml:space="preserve">5. </w:t>
      </w:r>
      <w:r>
        <w:t>Декларирование соответствия осуществляется заявителем по одной из следующих схем</w:t>
      </w:r>
    </w:p>
    <w:p>
      <w:r>
        <w:rPr>
          <w:b/>
        </w:rPr>
        <w:t xml:space="preserve">6. </w:t>
      </w:r>
      <w:r>
        <w:t>Схемы декларирования соответствия включают в себя следующие процедуры</w:t>
      </w:r>
    </w:p>
    <w:p>
      <w:r>
        <w:rPr>
          <w:b/>
        </w:rPr>
        <w:t xml:space="preserve">7. </w:t>
      </w:r>
      <w:r>
        <w:t>Заявителем при декларировании соответствия по схемам 3д и 6д является изготовитель или уполномоченное изготовителем лицо</w:t>
      </w:r>
    </w:p>
    <w:p>
      <w:r>
        <w:rPr>
          <w:b/>
        </w:rPr>
        <w:t xml:space="preserve">8. </w:t>
      </w:r>
      <w:r>
        <w:t>Заявителем при декларировании соответствия по схеме 4д является изготовитель, уполномоченное изготовителем лицо, импортер или продавец некурительной табачной продукции</w:t>
      </w:r>
    </w:p>
    <w:p>
      <w:r>
        <w:rPr>
          <w:b/>
        </w:rPr>
        <w:t xml:space="preserve">9. </w:t>
      </w:r>
      <w:r>
        <w:t>Декларирование соответствия по схеме 3д, 4д или 6д осуществляется в следующем порядке</w:t>
      </w:r>
    </w:p>
    <w:p>
      <w:r>
        <w:rPr>
          <w:b/>
        </w:rPr>
        <w:t xml:space="preserve">10. </w:t>
      </w:r>
      <w:r>
        <w:t>Комплект документов, подтверждающих соответствие некурительной табачной продукции требованиям настоящего Федерального закона, включает в себя</w:t>
      </w:r>
    </w:p>
    <w:p>
      <w:r>
        <w:rPr>
          <w:b/>
        </w:rPr>
        <w:t xml:space="preserve">11. </w:t>
      </w:r>
      <w:r>
        <w:t>Комплект доказательственных материалов, послуживших основанием для принятия декларации о соответствии и подтверждающих соответствие некурительной табачной продукции требованиям настоящего Федерального закона, включает в себя документы, указанные в части 10 настоящей статьи, а также протокол (протоколы) исследований (испытаний) и измерений образцов (проб) некурительной табачной продукции, проведенных в аккредитованной испытательной лаборатории (центре) в соответствии со схемой декларирования соответствия</w:t>
      </w:r>
    </w:p>
    <w:p>
      <w:r>
        <w:rPr>
          <w:b/>
        </w:rPr>
        <w:t xml:space="preserve">12. </w:t>
      </w:r>
      <w:r>
        <w:t>Изготовитель или уполномоченное изготовителем лицо имеет право принять декларацию о соответствии на каждое наименование некурительной табачной продукции или одну декларацию о соответствии на весь ассортимент выпускаемой некурительной табачной продукции одного вида</w:t>
      </w:r>
    </w:p>
    <w:p>
      <w:r>
        <w:rPr>
          <w:b/>
        </w:rPr>
        <w:t xml:space="preserve">13. </w:t>
      </w:r>
      <w:r>
        <w:t>Импортер или продавец некурительной табачной продукции имеет право принять декларацию о соответствии на каждое наименование некурительной табачной продукции или одну декларацию о соответствии на заявленный ассортимент некурительной табачной продукции одного вида в рамках одного договора поставки (контракта)</w:t>
      </w:r>
    </w:p>
    <w:p>
      <w:r>
        <w:rPr>
          <w:b/>
        </w:rPr>
        <w:t xml:space="preserve">14. </w:t>
      </w:r>
      <w:r>
        <w:t>Срок действия декларации о соответствии при декларировании соответствия по схемам 3д и 6д составляет не более пяти лет. Срок действия декларации о соответствии при декларировании соответствия по схеме 4д не устанавливается</w:t>
      </w:r>
    </w:p>
    <w:p>
      <w:r>
        <w:rPr>
          <w:b/>
        </w:rPr>
        <w:t xml:space="preserve">15. </w:t>
      </w:r>
      <w:r>
        <w:t>Датой начала действия декларации о соответствии является дата регистрации декларации о соответствии в реестре выданных сертификатов соответствия и зарегистрированных деклараций о соответствии</w:t>
      </w:r>
    </w:p>
    <w:p>
      <w:r>
        <w:rPr>
          <w:b/>
        </w:rPr>
        <w:t xml:space="preserve">16. </w:t>
      </w:r>
      <w:r>
        <w:t>Некурительная табачная продукция, произведенная или импортированная в течение срока действия декларации о соответствии, находится в обороте в течение срока действия декларации о соответствии, а также в течение одного года после дня истечения срока действия декларации о соответствии</w:t>
      </w:r>
    </w:p>
    <w:p>
      <w:r>
        <w:rPr>
          <w:b/>
        </w:rPr>
        <w:t xml:space="preserve">17. </w:t>
      </w:r>
      <w:r>
        <w:t>Срок хранения у заявителя декларации о соответствии и комплекта доказательственных материалов составляет десять лет с даты ее регистрации. Хранение декларации о соответствии и комплекта доказательственных материалов осуществляется в электронной форме. (Дополнение статьей - Федеральный закон от 08.08.2024 № 325-ФЗ)</w:t>
      </w:r>
    </w:p>
    <w:p>
      <w:r>
        <w:rPr>
          <w:b/>
        </w:rPr>
        <w:t xml:space="preserve">5. </w:t>
      </w:r>
      <w:r>
        <w:t>схема 3д или 6д - для некурительной табачной продукции, выпускаемой серийно</w:t>
      </w:r>
    </w:p>
    <w:p>
      <w:r>
        <w:rPr>
          <w:b/>
        </w:rPr>
        <w:t xml:space="preserve">5. </w:t>
      </w:r>
      <w:r>
        <w:t>схема 4д - для партии некурительной табачной продукции или единичного некурительного табачного изделия</w:t>
      </w:r>
    </w:p>
    <w:p>
      <w:r>
        <w:rPr>
          <w:b/>
        </w:rPr>
        <w:t xml:space="preserve">6. </w:t>
      </w:r>
      <w:r>
        <w:t>формирование и анализ комплекта документов, подтверждающих соответствие некурительной табачной продукции требованиям настоящего Федерального закона</w:t>
      </w:r>
    </w:p>
    <w:p>
      <w:r>
        <w:rPr>
          <w:b/>
        </w:rPr>
        <w:t xml:space="preserve">6. </w:t>
      </w:r>
      <w:r>
        <w:t>осуществление изготовителем производственного контроля (схема 3д или 6д)</w:t>
      </w:r>
    </w:p>
    <w:p>
      <w:r>
        <w:rPr>
          <w:b/>
        </w:rPr>
        <w:t xml:space="preserve">6. </w:t>
      </w:r>
      <w:r>
        <w:t>проведение исследований (испытаний) и измерений образцов (проб) некурительной табачной продукции в аккредитованной испытательной лаборатории (центре)</w:t>
      </w:r>
    </w:p>
    <w:p>
      <w:r>
        <w:rPr>
          <w:b/>
        </w:rPr>
        <w:t xml:space="preserve">6. </w:t>
      </w:r>
      <w:r>
        <w:t>принятие и регистрация декларации о соответствии</w:t>
      </w:r>
    </w:p>
    <w:p>
      <w:r>
        <w:rPr>
          <w:b/>
        </w:rPr>
        <w:t xml:space="preserve">6. </w:t>
      </w:r>
      <w:r>
        <w:t>маркирование некурительной табачной продукции знаком обращения на рынке</w:t>
      </w:r>
    </w:p>
    <w:p>
      <w:r>
        <w:rPr>
          <w:b/>
        </w:rPr>
        <w:t xml:space="preserve">6. </w:t>
      </w:r>
      <w:r>
        <w:t>контроль за стабильностью функционирования системы менеджмента качества (схема 6д)</w:t>
      </w:r>
    </w:p>
    <w:p>
      <w:r>
        <w:rPr>
          <w:b/>
        </w:rPr>
        <w:t xml:space="preserve">9. </w:t>
      </w:r>
      <w:r>
        <w:t>изготовитель осуществляет производственный контроль и принимает все необходимые меры, чтобы процесс производства некурительной табачной продукции был стабильным и обеспечивал соответствие такой продукции требованиям настоящего Федерального закона (схема 3д или 6д)</w:t>
      </w:r>
    </w:p>
    <w:p>
      <w:r>
        <w:rPr>
          <w:b/>
        </w:rPr>
        <w:t xml:space="preserve">9. </w:t>
      </w:r>
      <w:r>
        <w:t>заявитель для регистрации декларации о соответствии формирует комплект документов, подтверждающих соответствие некурительной табачной продукции требованиям настоящего Федерального закона, и проводит их анализ. В случае декларирования соответствия по схеме 6д в состав комплекта документов, подтверждающих соответствие некурительной табачной продукции требованиям настоящего Федерального закона, включается в том числе сертификат соответствия системы менеджмента качества или его копия</w:t>
      </w:r>
    </w:p>
    <w:p>
      <w:r>
        <w:rPr>
          <w:b/>
        </w:rPr>
        <w:t xml:space="preserve">9. </w:t>
      </w:r>
      <w:r>
        <w:t>заявитель или по его поручению аккредитованная испытательная лаборатория (центр) проводит идентификацию некурительной табачной продукции и отбор образцов (проб) такой продукции</w:t>
      </w:r>
    </w:p>
    <w:p>
      <w:r>
        <w:rPr>
          <w:b/>
        </w:rPr>
        <w:t xml:space="preserve">9. </w:t>
      </w:r>
      <w:r>
        <w:t>исследования (испытания) и измерения отобранных образцов (проб) некурительной табачной продукции проводятся в аккредитованной испытательной лаборатории (центре)</w:t>
      </w:r>
    </w:p>
    <w:p>
      <w:r>
        <w:rPr>
          <w:b/>
        </w:rPr>
        <w:t xml:space="preserve">9. </w:t>
      </w:r>
      <w:r>
        <w:t>заявитель в соответствии с пунктом 5 статьи 24 Федерального закона от 27 декабря 2002 года № 184-ФЗ "О техническом регулировании" оформляет декларацию о соответствии. Регистрация, приостановление, возобновление, прекращение действия деклараций о соответствии, признание их недействительными осуществляются в соответствии с пунктом 8 статьи 24 Федерального закона от 27 декабря 2002 года № 184-ФЗ "О техническом регулировании"</w:t>
      </w:r>
    </w:p>
    <w:p>
      <w:r>
        <w:rPr>
          <w:b/>
        </w:rPr>
        <w:t xml:space="preserve">9. </w:t>
      </w:r>
      <w:r>
        <w:t>заявитель маркирует некурительную табачную продукцию, на которую принята декларация о соответствии, знаком обращения на рынке в соответствии со статьей 27 Федерального закона от 27 декабря 2002 года № 184-ФЗ "О техническом регулировании"</w:t>
      </w:r>
    </w:p>
    <w:p>
      <w:r>
        <w:rPr>
          <w:b/>
        </w:rPr>
        <w:t xml:space="preserve">9. </w:t>
      </w:r>
      <w:r>
        <w:t>заявитель осуществляет формирование и хранение декларации о соответствии и комплекта доказательственных материалов, послуживших основанием для принятия декларации о соответствии и подтверждающих соответствие некурительной табачной продукции требованиям настоящего Федерального закона</w:t>
      </w:r>
    </w:p>
    <w:p>
      <w:r>
        <w:rPr>
          <w:b/>
        </w:rPr>
        <w:t xml:space="preserve">9. </w:t>
      </w:r>
      <w:r>
        <w:t>при отсутствии у заявителя действующего сертификата соответствия системы менеджмента качества, в том числе в случае приостановления или прекращения его действия (схема 6д), заявитель принимает решение о прекращении действия декларации о соответствии и представляет соответствующие сведения (уведомление) в национальный орган по аккредитации в порядке, утвержденном в соответствии с пунктом 8 статьи 24 Федерального закона от 27 декабря 2002 года № 184-ФЗ "О техническом регулировании"</w:t>
      </w:r>
    </w:p>
    <w:p>
      <w:r>
        <w:rPr>
          <w:b/>
        </w:rPr>
        <w:t xml:space="preserve">10. </w:t>
      </w:r>
      <w:r>
        <w:t>техническую документацию (технологическую документацию и (или) технические условия (описания) на некурительную табачную продукцию</w:t>
      </w:r>
    </w:p>
    <w:p>
      <w:r>
        <w:rPr>
          <w:b/>
        </w:rPr>
        <w:t xml:space="preserve">10. </w:t>
      </w:r>
      <w:r>
        <w:t>стандарты или иные документы по стандартизации, в соответствии с которыми произведена некурительная табачная продукция</w:t>
      </w:r>
    </w:p>
    <w:p>
      <w:r>
        <w:rPr>
          <w:b/>
        </w:rPr>
        <w:t xml:space="preserve">10. </w:t>
      </w:r>
      <w:r>
        <w:t>образец потребительской упаковки и образец листа-вкладыша (при наличии)</w:t>
      </w:r>
    </w:p>
    <w:p>
      <w:r>
        <w:rPr>
          <w:b/>
        </w:rPr>
        <w:t xml:space="preserve">10. </w:t>
      </w:r>
      <w:r>
        <w:t>договор с изготовителем, в том числе с иностранным изготовителем, предусматривающий обеспечение соответствия поставляемой некурительной табачной продукции требованиям настоящего Федерального закона и ответственность за несоответствие такой продукции указанным требованиям (схема 3д или 6д в случае, если заявителем является уполномоченное изготовителем лицо)</w:t>
      </w:r>
    </w:p>
    <w:p>
      <w:r>
        <w:rPr>
          <w:b/>
        </w:rPr>
        <w:t xml:space="preserve">10. </w:t>
      </w:r>
      <w:r>
        <w:t>договор поставки (контракт) и товаросопроводительную документацию (схема 4д)</w:t>
      </w:r>
    </w:p>
    <w:p>
      <w:r>
        <w:rPr>
          <w:b/>
        </w:rPr>
        <w:t xml:space="preserve">10. </w:t>
      </w:r>
      <w:r>
        <w:t>сертификат соответствия системы менеджмента качества или его копию (схема 6д; схемы 3д и 4д (при наличии)</w:t>
      </w:r>
    </w:p>
    <w:p>
      <w:r>
        <w:rPr>
          <w:b/>
        </w:rPr>
        <w:t xml:space="preserve">10. </w:t>
      </w:r>
      <w:r>
        <w:t>иные документы по выбору заявителя, послужившие основанием для принятия декларации о соответствии (при наличии), в качестве которых могут рассматриваться:</w:t>
      </w:r>
    </w:p>
    <w:p>
      <w:r>
        <w:rPr>
          <w:b/>
        </w:rPr>
        <w:t xml:space="preserve">10. </w:t>
      </w:r>
      <w:r>
        <w:t>документ, подтверждающий соответствие табачного сырья требованиям, установленным актами, составляющими право Евразийского экономического союза, и законодательством Российской Федерации</w:t>
      </w:r>
    </w:p>
    <w:p>
      <w:r>
        <w:rPr>
          <w:b/>
        </w:rPr>
        <w:t xml:space="preserve">10. </w:t>
      </w:r>
      <w:r>
        <w:t>протокол (протоколы) исследований (испытаний) табачного сырья, проведенных в аккредитованных испытательных лабораториях (центрах) или в собственной испытательной лаборатории изготовителя, содержащий значения характеристик такого сырья, подтверждающих его соответствие требованиям, установленным актами, составляющими право Евразийского экономического союза, и законодательством Российской Федерации</w:t>
      </w:r>
    </w:p>
    <w:p>
      <w:r>
        <w:rPr>
          <w:b/>
        </w:rPr>
        <w:t>Статья 14</w:t>
      </w:r>
    </w:p>
    <w:p>
      <w:r>
        <w:t>(Статья утратила силу - Федеральный закон от 08.08.2024 № 325-ФЗ)</w:t>
      </w:r>
    </w:p>
    <w:p>
      <w:r>
        <w:rPr>
          <w:b/>
        </w:rPr>
        <w:t>Статья 141. Оценка соблюдения требований, установленных настоящим Федеральным законом</w:t>
      </w:r>
    </w:p>
    <w:p>
      <w:r>
        <w:t>Оценка соблюдения требований, установленных настоящим Федеральным законом, осуществляется в рамках федерального государственного санитарно-эпидемиологического контроля (надзора) и федерального государственного контроля (надзора) в области защиты прав потребителей. (Дополнение статьей - Федеральный закон от 08.08.2024 № 325-ФЗ)</w:t>
      </w:r>
    </w:p>
    <w:p>
      <w:r>
        <w:rPr>
          <w:b/>
        </w:rPr>
        <w:t>Статья 15</w:t>
      </w:r>
    </w:p>
    <w:p>
      <w:r>
        <w:t>(Статья утратила силу - Федеральный закон от 08.08.2024 № 325-ФЗ)</w:t>
      </w:r>
    </w:p>
    <w:p>
      <w:r>
        <w:rPr>
          <w:b/>
        </w:rPr>
        <w:t>Статья 16</w:t>
      </w:r>
    </w:p>
    <w:p>
      <w:r>
        <w:t>(Статья утратила силу - Федеральный закон от 08.08.2024 № 325-ФЗ)</w:t>
      </w:r>
    </w:p>
    <w:p>
      <w:r>
        <w:rPr>
          <w:b/>
        </w:rPr>
        <w:t>Статья 17</w:t>
      </w:r>
    </w:p>
    <w:p>
      <w:r>
        <w:t>(Статья утратила силу - Федеральный закон от 08.08.2024 № 325-ФЗ)</w:t>
      </w:r>
    </w:p>
    <w:p>
      <w:r>
        <w:rPr>
          <w:b/>
        </w:rPr>
        <w:t>Статья 18</w:t>
      </w:r>
    </w:p>
    <w:p>
      <w:r>
        <w:t>(Статья утратила силу - Федеральный закон от 08.08.2024 № 325-ФЗ)</w:t>
      </w:r>
    </w:p>
    <w:p>
      <w:r>
        <w:rPr>
          <w:b/>
        </w:rPr>
        <w:t>Статья 19</w:t>
      </w:r>
    </w:p>
    <w:p>
      <w:r>
        <w:t>(Статья утратила силу - Федеральный закон от 08.08.2024 № 325-ФЗ)</w:t>
      </w:r>
    </w:p>
    <w:p>
      <w:r>
        <w:rPr>
          <w:b/>
        </w:rPr>
        <w:t>Статья 20</w:t>
      </w:r>
    </w:p>
    <w:p>
      <w:r>
        <w:t>(Статья утратила силу - Федеральный закон от 08.08.2024 № 325-ФЗ)</w:t>
      </w:r>
    </w:p>
    <w:p>
      <w:r>
        <w:rPr>
          <w:b/>
        </w:rPr>
        <w:t>Статья 21</w:t>
      </w:r>
    </w:p>
    <w:p>
      <w:r>
        <w:t>(Статья утратила силу - Федеральный закон от 08.08.2024 № 325-ФЗ)</w:t>
      </w:r>
    </w:p>
    <w:p>
      <w:pPr>
        <w:pStyle w:val="Heading3"/>
      </w:pPr>
      <w:r>
        <w:t>Заключительные положения</w:t>
      </w:r>
    </w:p>
    <w:p>
      <w:r>
        <w:rPr>
          <w:b/>
        </w:rPr>
        <w:t>Статья 22</w:t>
      </w:r>
    </w:p>
    <w:p>
      <w:r>
        <w:t>(Статья утратила силу - Федеральный закон от 08.08.2024 № 325-ФЗ)</w:t>
      </w:r>
    </w:p>
    <w:p>
      <w:r>
        <w:rPr>
          <w:b/>
        </w:rPr>
        <w:t>Статья 23. О признании утратившими силу отдельных положений законодательных актов Российской Федерации</w:t>
      </w:r>
    </w:p>
    <w:p>
      <w:r>
        <w:t>Признать утратившими силу</w:t>
      </w:r>
    </w:p>
    <w:p>
      <w:r>
        <w:t>абзацы шестой - четырнадцатый пункта 3 статьи 3 Федерального закона от 10 июля 2001 года № 87-ФЗ "Об ограничении курения табака" (Собрание законодательства Российской Федерации, 2001, № 29, ст. 2942)</w:t>
      </w:r>
    </w:p>
    <w:p>
      <w:r>
        <w:t>абзацы седьмой - пятнадцатый пункта 1 статьи 2 Федерального закона от 26 июля 2006 года № 134-ФЗ "О внесении изменений в главу 22 части второй Налогового кодекса Российской Федерации и некоторые другие законодательные акты Российской Федерации" (Собрание законодательства Российской Федерации, 2006, № 31, ст. 3433)</w:t>
      </w:r>
    </w:p>
    <w:p>
      <w:r>
        <w:rPr>
          <w:b/>
        </w:rPr>
        <w:t>Статья 24. Вступление в силу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одного года со дня его официального опубликования, за исключением частей 1 и 2 статьи 6, пунктов 1, 4, 10 части 1 и частей 4 и 5 статьи 9 и статьи 10 настоящего Федерального закона</w:t>
      </w:r>
    </w:p>
    <w:p>
      <w:r>
        <w:rPr>
          <w:b/>
        </w:rPr>
        <w:t xml:space="preserve">2. </w:t>
      </w:r>
      <w:r>
        <w:t>Часть 1 статьи 6 настоящего Федерального закона вступает в силу по истечении трех лет со дня вступления в силу настоящего Федерального закона</w:t>
      </w:r>
    </w:p>
    <w:p>
      <w:r>
        <w:rPr>
          <w:b/>
        </w:rPr>
        <w:t xml:space="preserve">3. </w:t>
      </w:r>
      <w:r>
        <w:t>Часть 2 статьи 6, пункты 1, 4, 10 части 1 и части 4 и 5 статьи 9 и статья 10 настоящего Федерального закона вступают в силу по истечении шести месяцев со дня вступления в силу настоящего Федерального закона</w:t>
      </w:r>
    </w:p>
    <w:p>
      <w:r>
        <w:rPr>
          <w:b/>
        </w:rPr>
        <w:t xml:space="preserve">4. </w:t>
      </w:r>
      <w:r>
        <w:t>Требования статей 9, 11, 15, 16, 20 и 21 настоящего Федерального закона в части, касающейся монооксида углерода в дыме одной сигареты с фильтром, применяются по истечении шести месяцев со дня вступления в силу настоящего Федерального закона</w:t>
      </w:r>
    </w:p>
    <w:p>
      <w:r>
        <w:rPr>
          <w:b/>
        </w:rPr>
        <w:t xml:space="preserve">5. </w:t>
      </w:r>
      <w:r>
        <w:t>Со дня вступления в силу настоящего Федерального закона положения Федерального закона от 30 марта 1999 года № 52-ФЗ "О санитарно-эпидемиологическом благополучии населения" и Федерального закона от 2 января 2000 года № 29-ФЗ "О качестве и безопасности пищевых продуктов" в части оценки и подтверждения соответствия табачной продукции не применяются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