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2 Федерального закона "О внесении изменений в Федеральный закон "О государственном регулировании производства и оборота этилового спирта, алкогольной и спиртосодержащей продукции" и о признании утратившими силу отдельных положений Федерального закона "О внесении изменений в Федеральный закон "О государственном регулировании производства и оборота этилового спирта, алкогольной и спиртосодержащей продукции"</w:t>
      </w:r>
    </w:p>
    <w:p>
      <w:r>
        <w:rPr>
          <w:b/>
        </w:rPr>
        <w:t>Статья 1</w:t>
      </w:r>
    </w:p>
    <w:p>
      <w:r>
        <w:t>Внести в часть 5 статьи 2 Федерального закона от 21 июля 2005 года № 102-ФЗ "О внесении изменений в Федеральный закон "О государственном регулировании производства и оборота этилового спирта, алкогольной и спиртосодержащей продукции" и о признании утратившими силу отдельных положений Федерального закона "О внесении изменений в Федеральный закон "О государственном регулировании производства и оборота этилового спирта, алкогольной и спиртосодержащей продукции" (Собрание законодательства Российской Федерации, 2005, № 30, ст. 3113; 2006, № 1, ст. 20; 2007, № 49, ст. 6062) изменение, заменив слова "1 января 2009 года" словами "1 января 2010 года".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