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50, ст. 4844; № 52, ст. 5038; 2004, № 34, ст. 3535; 2005, № 1, ст. 8, 21; № 27, ст. 2717; № 52, ст. 5572, 5589; 2006, № 1, ст. 8; № 6, ст. 636; № 52, ст. 5503; 2007, № 17, ст. 1929; № 18, ст. 2117; № 45, ст. 5424; № 46, ст. 5553; № 49, ст. 6079; № 50, ст. 6246; 2008, № 29, ст. 3418; № 30, ст. 3597; № 48, ст. 5500) следующие изменения: 1) в статье 6: а) абзац тридцать второй изложить в следующей редакции: "государственные (муниципальные) услуги (работы) - услуги (работы), оказываемые (выполняемые) в соответствии с государственным (муниципальным) заданием органами государственной власти (органами местного самоуправления), бюджетными учреждениями, иными юридическими лицами;"; б) абзац тридцать третий после слова "объему" дополнить словом "(содержанию)", дополнить словами "(выполнения работ)"; 2) в абзаце третьем части 4 статьи 21 слова "проекту для осуществления бюджетных инвестиций, подпадающему под установленные в соответствии с настоящим Кодексом критерии," исключить; 3) в части четвертой статьи 381 слова ", а также в силу создания организации - получателя бюджетных средств как учреждения главным распорядителем бюджетных средств от имени соответственно Российской Федерации, субъекта Российской Федерации, муниципального образования" исключить; 4) абзац десятый статьи 50 признать утратившим силу; 5) в абзаце седьмом пункта 2 статьи 56 цифры "60" заменить цифрами "100"; 6) абзац четвертый пункта 2 статьи 61 после слов "органов местного самоуправления" дополнить словом "поселения"; 7) абзац второй статьи 69 после слов "государственных (муниципальных) услуг" дополнить словами "(выполнение работ)"; 8) в статье 691: а) наименование дополнить словами "(выполнение работ)"; б) абзац первый после слов "государственных (муниципальных) услуг" дополнить словами "(выполнение работ)"; 9) в статье 692: а) пункт 1 изложить в следующей редакции: "1. Государственное (муниципальное) задание должно содержать: (Абзац утратил силу - Федеральный закон от 08.05.2010 № 83-ФЗ) показатели, характеризующие состав, качество и (или) объем (содержание) оказываемых государственных (муниципальных) услуг (выполняемых работ); порядок контроля за исполнением государственного (муниципального) задания, в том числе условия и порядок его досрочного прекращения; требования к отчетности об исполнении государственного (муниципального) задания. Государственное (муниципальное) задание на оказание государственных (муниципальных) услуг физическим и юридическим лицам также должно содержать: определение категорий физических и (или) юридических лиц, являющихся потребителями соответствующих услуг; порядок оказания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б) в пункте 2 слова "физическим и (или) юридическим лицам" заменить словами "(выполнение работ)"; 10) в пункте 3 статьи 72 слова "составляет более трех лет (одного года - в случае утверждения закона субъекта Российской Федерации о бюджете субъекта Российской Федерации (решения о местном бюджете) на очередной финансовый год)" заменить словами "превышает срок действия утвержденных лимитов бюджетных обязательств"; 11) в статье 781: а) абзац первый пункта 1 дополнить словами "(выполнение работ)"; б) пункт 2 изложить в следующей редакции: "2. В федеральном законе о федеральном бюджете могут предусматриваться субсидии иным некоммерческим организациям, не являющимся автономными и бюджетными учреждениями, в том числе в виде имущественного взноса в государственные корпорации. 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автономными и бюджетными учреждениями. 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а также федеральными законами, предусматривающими создание государственных корпораций."; 12) в статье 79: а) в пункте 2: в абзаце первом слова "600 миллионов" заменить словами "1,5 миллиарда"; в абзаце втором слова "600 миллионов" заменить словами "1,5 миллиарда"; б) пункт 3 признать утратившим силу; в) в пункте 5: после слов "унитарному предприятию" дополнить словами ", основанному на праве хозяйственного ведения,"; дополнить абзацем следующего содержания: "Предоставление бюджетных инвестиций государственному (муниципальному) унитарному предприятию, основанному на праве оперативного управления, влечет соответствующее увеличение основных средств государственного (муниципального) унитарного предприятия."; г) абзац четвертый пункта 7 изложить в следующей редакции: "Предоставление указанных субсидий бюджетам субъектов Российской Федерации (местным бюджетам) осуществляется в соответствии со статьей 179 настоящего Кодекса, с нормативными правовыми актами Правительства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в соответствии со статьей 1792 настоящего Кодекса."; 13) дополнить статьей 811 следующего содержания: "Статья 811. Резервный фонд субъекта Российской Федерации 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 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
        <w:rPr>
          <w:b/>
        </w:rPr>
        <w:t xml:space="preserve">2. </w:t>
      </w:r>
      <w:r>
        <w:t>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
        <w:rPr>
          <w:b/>
        </w:rPr>
        <w:t xml:space="preserve">2. </w:t>
      </w:r>
      <w:r>
        <w:t>статью 86 дополнить пунктом 31 следующего содержания: "31.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статьями 1424 и 1425 настоящего Кодекса. 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
        <w:rPr>
          <w:b/>
        </w:rPr>
        <w:t xml:space="preserve">2. </w:t>
      </w:r>
      <w:r>
        <w:t>абзац третий пункта 2 статьи 921 после слов "субъекта Российской Федерации, и снижения остатков средств на счетах по учету средств бюджета субъекта Российской Федерации" дополнить словами ", в том числе средств Резервного фонда субъекта Российской Федерации,", дополнить словами ", в том числе средств Резервного фонда субъекта Российской Федерации,"</w:t>
      </w:r>
    </w:p>
    <w:p>
      <w:r>
        <w:rPr>
          <w:b/>
        </w:rPr>
        <w:t xml:space="preserve">2. </w:t>
      </w:r>
      <w:r>
        <w:t>в статье 933:</w:t>
      </w:r>
    </w:p>
    <w:p>
      <w:r>
        <w:rPr>
          <w:b/>
        </w:rPr>
        <w:t xml:space="preserve">2. </w:t>
      </w:r>
      <w:r>
        <w:t>статью 9611 дополнить пунктом 41 следующего содержания: "41.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законодательством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имени Российской Федерации выступает Министерство финансов Российской Федерации. 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 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пункте 4 настоящей статьи. Эти финансовые активы должны отвечать требованиям, установленным в соответствии с пунктом 5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 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 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подлежащих возмещению, и порядок возмещения этих расходов устанавливаются Правительством Российской Федерации. Доверительный управляющий несет перед учредителем доверительного управления ответственность в соответствии с законодательством Российской Федерации. Договор доверительного управления средствами Фонда национального благосостояния прекращается в случае: 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 признания доверительного управляющего банкротом; отказа учредителя доверительного управления от договора по иным законным основаниям. К договору доверительного управления средствами Фонда национального благосостояния не применяются положения статьи 1023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пункта 1 статьи 1024 Гражданского кодекса Российской Федерации, а также пункта 3 статьи 1022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w:t>
      </w:r>
    </w:p>
    <w:p>
      <w:r>
        <w:rPr>
          <w:b/>
        </w:rPr>
        <w:t xml:space="preserve">2. </w:t>
      </w:r>
      <w:r>
        <w:t>(Утратил силу - Федеральный закон от 29.07.2017 № 262-ФЗ) 19) в абзаце первом пункта 1 статьи 116 слова ", не превышающем суммы, эквивалентной 50 миллионам долларов США," заменить словом "и"</w:t>
      </w:r>
    </w:p>
    <w:p>
      <w:r>
        <w:rPr>
          <w:b/>
        </w:rPr>
        <w:t xml:space="preserve">2. </w:t>
      </w:r>
      <w:r>
        <w:t>в статье 137:</w:t>
      </w:r>
    </w:p>
    <w:p>
      <w:r>
        <w:rPr>
          <w:b/>
        </w:rPr>
        <w:t xml:space="preserve">2. </w:t>
      </w:r>
      <w:r>
        <w:t>в статье 138:</w:t>
      </w:r>
    </w:p>
    <w:p>
      <w:r>
        <w:rPr>
          <w:b/>
        </w:rPr>
        <w:t xml:space="preserve">2. </w:t>
      </w:r>
      <w:r>
        <w:t>в части второй статьи 142 слова "(за исключением субвенций)" заменить словами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w:t>
      </w:r>
    </w:p>
    <w:p>
      <w:r>
        <w:rPr>
          <w:b/>
        </w:rPr>
        <w:t xml:space="preserve">2. </w:t>
      </w:r>
      <w:r>
        <w:t>статью 1424 дополнить словами ",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
        <w:rPr>
          <w:b/>
        </w:rPr>
        <w:t xml:space="preserve">2. </w:t>
      </w:r>
      <w:r>
        <w:t>главу 16 дополнить статьей 1425 следующего содержания: "Статья 1425. Иные межбюджетные трансферты из бюджетов поселений бюджетам муниципальных районов В случаях и порядке, предусмотренных муниципальными правовыми актами представительного органа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поселений."</w:t>
      </w:r>
    </w:p>
    <w:p>
      <w:r>
        <w:rPr>
          <w:b/>
        </w:rPr>
        <w:t xml:space="preserve">2. </w:t>
      </w:r>
      <w:r>
        <w:t>пункт 1 статьи 158 дополнить подпунктом 121 следующего содержания: "121) несет соответственно от имени Российской Федерации, субъекта Российской Федерации, муниципального образования субсидиарную ответственность по денежным обязательствам подведомственных ему получателей бюджетных средств (бюджетных учреждений);"</w:t>
      </w:r>
    </w:p>
    <w:p>
      <w:r>
        <w:rPr>
          <w:b/>
        </w:rPr>
        <w:t xml:space="preserve">2. </w:t>
      </w:r>
      <w:r>
        <w:t>в абзаце третьем пункта 3 статьи 217 слова "В ходе исполнения бюджета показатели сводной бюджетной росписи могут быть изменены" заменить словами "В сводную бюджетную роспись могут быть внесены изменения"</w:t>
      </w:r>
    </w:p>
    <w:p>
      <w:r>
        <w:rPr>
          <w:b/>
        </w:rPr>
        <w:t xml:space="preserve">2. </w:t>
      </w:r>
      <w:r>
        <w:t>в абзаце первом пункта 3 статьи 219 слова "в текущем финансовом году (текущем финансовом году и плановом периоде)" исключить</w:t>
      </w:r>
    </w:p>
    <w:p>
      <w:r>
        <w:rPr>
          <w:b/>
        </w:rPr>
        <w:t xml:space="preserve">2. </w:t>
      </w:r>
      <w:r>
        <w:t>в статье 236:</w:t>
      </w:r>
    </w:p>
    <w:p>
      <w:r>
        <w:rPr>
          <w:b/>
        </w:rPr>
        <w:t xml:space="preserve">2. </w:t>
      </w:r>
      <w:r>
        <w:t>в пункте 5 статьи 242:</w:t>
      </w:r>
    </w:p>
    <w:p>
      <w:r>
        <w:rPr>
          <w:b/>
        </w:rPr>
        <w:t xml:space="preserve">2. </w:t>
      </w:r>
      <w:r>
        <w:t>в абзаце первом пункта 1 слова "одного года" заменить словами "трех лет"</w:t>
      </w:r>
    </w:p>
    <w:p>
      <w:r>
        <w:rPr>
          <w:b/>
        </w:rPr>
        <w:t xml:space="preserve">2. </w:t>
      </w:r>
      <w:r>
        <w:t>в абзаце первом пункта 2 слова "одного года" заменить словами "трех лет"</w:t>
      </w:r>
    </w:p>
    <w:p>
      <w:r>
        <w:rPr>
          <w:b/>
        </w:rPr>
        <w:t xml:space="preserve">2. </w:t>
      </w:r>
      <w:r>
        <w:t>в абзаце первом пункта 3 слова "одного года" заменить словами "трех лет"</w:t>
      </w:r>
    </w:p>
    <w:p>
      <w:r>
        <w:rPr>
          <w:b/>
        </w:rPr>
        <w:t xml:space="preserve">2. </w:t>
      </w:r>
      <w:r>
        <w:t>пункт 3 изложить в следующей редакции: "3. Размер дотации на выравнивание бюджетной обеспеченности поселений определяется для каждого поселения (включая городские округа) субъекта Российской Федерации исходя из численности жителей поселения в расчете на одного жителя. Право на получение указанной дотации имеют все городские поселения (включая городские округа) и сельские поселения субъекта Российской Федерации, за исключением указанных в пункте 1 статьи 1422 настоящего Кодекса. Дотации на выравнивание бюджетной обеспеченности поселений в части, касающейся предоставления дотаций поселениям (за исключением городских округов), могут полностью или частично распределяться между указанными поселениями исходя из уровня их расчетной бюджетной обеспеченности. Право на получение указанных дотаций имеют все городские и сельские поселения (за исключением городских округов)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и сельских поселений (за исключением городских округов). 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городского или сельского поселения (за исключением городских округов),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(за исключением городских округов)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 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(за исключением городских округов),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Использование при определении уровня расчетной бюджетной обеспеченности городских и сельских поселений (за исключением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поселений не допускается."</w:t>
      </w:r>
    </w:p>
    <w:p>
      <w:r>
        <w:rPr>
          <w:b/>
        </w:rPr>
        <w:t xml:space="preserve">2. </w:t>
      </w:r>
      <w:r>
        <w:t>в пункте 4: абзац первый после слов "субъекта Российской Федерации" дополнить словами "по согласованию с представительными органами муниципальных образований"; абзац третий изложить в следующей редакции: "Дополнительные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
        <w:rPr>
          <w:b/>
        </w:rPr>
        <w:t xml:space="preserve">2. </w:t>
      </w:r>
      <w:r>
        <w:t>абзацы третий - седьмой пункта 4 признать утратившими силу</w:t>
      </w:r>
    </w:p>
    <w:p>
      <w:r>
        <w:rPr>
          <w:b/>
        </w:rPr>
        <w:t xml:space="preserve">2. </w:t>
      </w:r>
      <w:r>
        <w:t>дополнить пунктом 41 следующего содержания: "41.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 Указанный дополнительный норматив на очередной финансовый год (очередной финансовый год и плановый период) рассчитывается как отношение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 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 Средства, полученные муниципальным районом (городским округом) по дополнительному нормативу отчислений от налога на доходы физических лиц сверх объема расчетной дотации, изъятию в бюджет субъекта Российской Федерации и (или) учету при последующем распределении межбюджетных трансфертов местным бюджетам не подлежат. 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в объеме ниже расчетной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
        <w:rPr>
          <w:b/>
        </w:rPr>
        <w:t xml:space="preserve">2. </w:t>
      </w:r>
      <w:r>
        <w:t>в наименовании слова "Недопустимость размещения" заменить словом "Размещение", слово "передачи" заменить словом "передача"</w:t>
      </w:r>
    </w:p>
    <w:p>
      <w:r>
        <w:rPr>
          <w:b/>
        </w:rPr>
        <w:t xml:space="preserve">2. </w:t>
      </w:r>
      <w:r>
        <w:t>в пункте 2: слова "и субъекты Российской Федерации, не получающие дотации на выравнивание бюджетной обеспеченности бюджетов субъектов Российской Федерации" заменить словами ", а также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дополнить абзацем следующего содержания: "Требования к кредитным организациям, в которых могут размещаться средства бюджетов субъектов Российской Федерации на банковские депозиты, должны соответствовать требованиям, установленным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
        <w:rPr>
          <w:b/>
        </w:rPr>
        <w:t xml:space="preserve">2. </w:t>
      </w:r>
      <w:r>
        <w:t>пункт 3 изложить в следующей редакции: "3. Срок размещения бюджетных средств на банковских депозитах субъектами Российской Федерации не может превышать шесть месяцев. 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
        <w:rPr>
          <w:b/>
        </w:rPr>
        <w:t xml:space="preserve">2. </w:t>
      </w:r>
      <w:r>
        <w:t>в абзаце первом слова "субвенций и субсидий" заменить словами "субсидий, субвенций и иных межбюджетных трансфертов"</w:t>
      </w:r>
    </w:p>
    <w:p>
      <w:r>
        <w:rPr>
          <w:b/>
        </w:rPr>
        <w:t xml:space="preserve">2. </w:t>
      </w:r>
      <w:r>
        <w:t>в абзаце третьем слова "субвенций и субсидий" заменить словами "субсидий, субвенций и иных межбюджетных трансфертов"</w:t>
      </w:r>
    </w:p>
    <w:p>
      <w:r>
        <w:rPr>
          <w:b/>
        </w:rPr>
        <w:t>Статья 2</w:t>
      </w:r>
    </w:p>
    <w:p>
      <w:r>
        <w:t>Признать утратившими силу</w:t>
      </w:r>
    </w:p>
    <w:p>
      <w:r>
        <w:t>абзац двенадцатый пункта 13, пункт 30 (в части изложения в новой редакции абзацев третьего - седьмого пункта 4 статьи 138) статьи 1 Федерального закона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w:t>
      </w:r>
    </w:p>
    <w:p>
      <w:r>
        <w:t>пункт 2 статьи 1 Федерального закона от 19 декабря 2005 года № 159-ФЗ "О внесении изменений в Бюджетный кодекс Российской Федерации" (Собрание законодательства Российской Федерации, 2005, № 52, ст. 5572)</w:t>
      </w:r>
    </w:p>
    <w:p>
      <w:r>
        <w:t>абзацы седьмой - десятый пункта 54, абзац второй (в части внесения изменения в абзац третий пункта 4 статьи 138), абзацы третий - пятый подпункта "д" пункта 114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Статья 3</w:t>
      </w:r>
    </w:p>
    <w:p>
      <w:r>
        <w:rPr>
          <w:b/>
        </w:rPr>
        <w:t xml:space="preserve">1. </w:t>
      </w:r>
      <w:r>
        <w:t>Установить, что действие абзаца второго пункта 2 и абзаца первого пункта 3 статьи 236 Бюджетного кодекса Российской Федерации (в редакции настоящего Федерального закона) не распространяется на отношения, возникшие до дня вступления в силу настоящего Федерального закона</w:t>
      </w:r>
    </w:p>
    <w:p>
      <w:r>
        <w:rPr>
          <w:b/>
        </w:rPr>
        <w:t xml:space="preserve">2. </w:t>
      </w:r>
      <w:r>
        <w:t>Установить, что до 1 января 2010 года действие пунктов 1 и 2 части 2 статьи 78 Бюджетного кодекса Российской Федерации не распространяется на предоставление субсидий из федерального бюджета и бюджетов субъектов Российской Федерации юридическим лицам (за исключением субсидий государственным (муниципальным) учреждениям) по решениям, принимаемым соответственно Правительством Российской Федерации и высшими исполнительными органами государственной власти субъектов Российской Федерации при реализации мер по поддержке финансового рынка и отраслей экономики Российской Федерации в случаях, установленных федеральными законами или законами субъектов Российской Федерации</w:t>
      </w:r>
    </w:p>
    <w:p>
      <w:r>
        <w:rPr>
          <w:b/>
        </w:rPr>
        <w:t xml:space="preserve">3. </w:t>
      </w:r>
      <w:r>
        <w:t>Приостановить до 1 января 2011 года действие абзаца второго пункта 3 статьи 932 Бюджетного кодекса Российской Федерации (Собрание законодательства Российской Федерации, 1998, № 31, ст. 3823; 2007, № 18, ст. 2117) в части размера предоставляемого обеспечения при предоставлении государственных гарантий субъектов Российской Федерации</w:t>
      </w:r>
    </w:p>
    <w:p>
      <w:r>
        <w:rPr>
          <w:b/>
        </w:rPr>
        <w:t xml:space="preserve">4. </w:t>
      </w:r>
      <w:r>
        <w:t>Установить, что до 1 января 2015 года бюджетные кредиты могут предоставляться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юридическим лицам для целей закупки и доставки топлива в соответствующие субъекты Российской Федерации. (В редакции федеральных законов от 30.09.2010 № 245-ФЗ; от 03.12.2012 № 244-ФЗ)</w:t>
      </w:r>
    </w:p>
    <w:p>
      <w:r>
        <w:rPr>
          <w:b/>
        </w:rPr>
        <w:t xml:space="preserve">5. </w:t>
      </w:r>
      <w:r>
        <w:t>Установить, что до 1 января 2011 года при предоставлении государственных гарантий субъектов Российской Федерации предоставляется обеспечение регрессных требований гаранта к принципалу в размере, устанавливаемом законом субъекта Российской Федерации</w:t>
      </w:r>
    </w:p>
    <w:p>
      <w:r>
        <w:rPr>
          <w:b/>
        </w:rPr>
        <w:t>Статья 4</w:t>
      </w:r>
    </w:p>
    <w:p>
      <w:r>
        <w:t>Настоящий Федеральный закон вступает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