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w:t>
      </w:r>
    </w:p>
    <w:p>
      <w:r>
        <w:rPr>
          <w:b/>
        </w:rPr>
        <w:t>Статья 1</w:t>
      </w:r>
    </w:p>
    <w:p>
      <w:r>
        <w:t>(Утратила силу - Федеральный закон от 05.04.2013 № 44-ФЗ)</w:t>
      </w:r>
    </w:p>
    <w:p>
      <w:r>
        <w:rPr>
          <w:b/>
        </w:rPr>
        <w:t>Статья 2</w:t>
      </w:r>
    </w:p>
    <w:p>
      <w:r>
        <w:t>Внести в Федеральный закон от 22 августа 1996 года № 126-ФЗ "О государственной поддержке кинематографии Российской Федерации" (Собрание законодательства Российской Федерации, 1996, № 35, ст. 4136; 2004, № 35, ст. 3607; 2007, № 31, ст. 4015) следующие изменения</w:t>
      </w:r>
    </w:p>
    <w:p>
      <w:r>
        <w:t>статью 7 изложить в следующей редакции: "Статья 7. Условия и порядок государственного финансирования кинематографии Одной из форм государственной поддержки кинематографии является ее частичное государственное финансирование. Государственное финансирование осуществляется федеральным органом исполнительной власти в области кинематографии путем выделения продюсеру, прокатчику, демонстратору национального фильма, отбор которых осуществляется в порядке, предусмотренном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(далее - Федеральный закон "О размещении заказов на поставки товаров, выполнение работ, оказание услуг для государственных и муниципальных нужд"), средств в пределах расходов федерального бюджета, предусмотренных на кинематографию на соответствующий финансовый год, либо путем предоставления субсидий из федерального бюджета в случаях и в порядке, которые предусмотрены федеральным законом о федеральном бюджете на соответствующий финансовый год и на плановый период и принимаемыми в соответствии с ним нормативными правовыми актами Правительства Российской Федерации. Государственное финансирование не может быть использовано на иные цели, кроме целей, которые предусмотрены государственным контрактом, заключенным между федеральным органом исполнительной власти в области кинематографии и продюсером, прокатчиком, демонстратором национального фильма, федеральным законом и (или) нормативными правовыми актами Правительства Российской Федерации, принимаемыми в соответствии с федеральным законом о федеральном бюджете на соответствующий финансовый год и на плановый период."</w:t>
      </w:r>
    </w:p>
    <w:p>
      <w:r>
        <w:t>часть четвертую статьи 8 дополнить словами "либо путем предоставления субсидий из федерального бюджета в случаях и в порядке, которые предусмотрены федеральным законом о федеральном бюджете на соответствующий финансовый год и на плановый период и принимаемыми в соответствии с ним нормативными правовыми актами Правительства Российской Федерации"</w:t>
      </w:r>
    </w:p>
    <w:p>
      <w:r>
        <w:t>часть третью статьи 9 дополнить словами "либо путем предоставления субсидий из федерального бюджета в случаях и в порядке, которые предусмотрены федеральным законом о федеральном бюджете на соответствующий финансовый год и на плановый период и принимаемыми в соответствии с ним нормативными правовыми актами Правительства Российской Федерации"</w:t>
      </w:r>
    </w:p>
    <w:p>
      <w:r>
        <w:t>часть первую статьи 10 дополнить словами "либо путем предоставления субсидий из федерального бюджета в случаях и в порядке, которые предусмотрены федеральным законом о федеральном бюджете на соответствующий финансовый год и на плановый период и принимаемыми в соответствии с ним нормативными правовыми актами Правительства Российской Федерации"</w:t>
      </w:r>
    </w:p>
    <w:p>
      <w:r>
        <w:rPr>
          <w:b/>
        </w:rPr>
        <w:t>Статья 3</w:t>
      </w:r>
    </w:p>
    <w:p>
      <w:r>
        <w:t>Внести в статью 764 части второй Гражданского кодекса Российской Федерации (Собрание законодательства Российской Федерации, 1996, № 5, ст. 410; 2006, № 6, ст. 636; 2007, № 17, ст. 1929; № 31, ст. 4015) следующие изменения</w:t>
      </w:r>
    </w:p>
    <w:p>
      <w:r>
        <w:t>в пункте 2 слова "и уполномоченные органами государственной власти субъектов Российской Федерации на размещение заказов на выполнение подрядных работ для нужд субъектов Российской Федерации бюджетные учреждения, иные получатели средств бюджетов" заменить словом ", бюджетов", слово "таких" заменить словом "подрядных"</w:t>
      </w:r>
    </w:p>
    <w:p>
      <w:r>
        <w:t>в пункте 3 слова "уполномоченные органами местного самоуправления на размещение заказов на выполнение подрядных работ для муниципальных нужд бюджетные учреждения и иные получатели бюджетных средств" заменить словами "иные получатели средств местных бюджетов", слово "таких" заменить словом "подрядных"</w:t>
      </w:r>
    </w:p>
    <w:p>
      <w:r>
        <w:rPr>
          <w:b/>
        </w:rPr>
        <w:t>Статья 4</w:t>
      </w:r>
    </w:p>
    <w:p>
      <w:r>
        <w:t>Внести в Федеральный закон от 24 июля 2007 года №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 31, ст. 4015; 2008, № 30, ст. 3616) следующие изменения</w:t>
      </w:r>
    </w:p>
    <w:p>
      <w:r>
        <w:t>(Утратил силу - Федеральный закон от 05.04.2013 № 44-ФЗ) 2) в статье 6: а) в части 4 слова ", пункт 40, подпункт "б" пункта 53" исключить, цифры "2010" заменить цифрами "2011"; б) в части 5 слова "подпункты "в" и "г" пункта 31," исключить; в) дополнить частью 6 следующего содержания: "6. Подпункты "в" и "г" пункта 31 и подпункт "б" пункта 53 статьи 1 настоящего Федерального закона вступают в силу с 1 июля 2009 года."</w:t>
      </w:r>
    </w:p>
    <w:p>
      <w:r>
        <w:rPr>
          <w:b/>
        </w:rPr>
        <w:t>Статья 5</w:t>
      </w:r>
    </w:p>
    <w:p>
      <w:r>
        <w:t>(Утратила силу - Федеральный закон от 08.05.2009 № 93-ФЗ)</w:t>
      </w:r>
    </w:p>
    <w:p>
      <w:r>
        <w:rPr>
          <w:b/>
        </w:rPr>
        <w:t>Статья 6</w:t>
      </w:r>
    </w:p>
    <w:p>
      <w:r>
        <w:rPr>
          <w:b/>
        </w:rPr>
        <w:t xml:space="preserve">1. </w:t>
      </w:r>
      <w:r>
        <w:t>Настоящий Федеральный закон вступает в силу с 1 марта 2009 года, за исключением положений, для которых настоящей статьей предусмотрены иные сроки вступления их в силу</w:t>
      </w:r>
    </w:p>
    <w:p>
      <w:r>
        <w:rPr>
          <w:b/>
        </w:rPr>
        <w:t xml:space="preserve">2. </w:t>
      </w:r>
      <w:r>
        <w:t>Абзац второй подпункта "б" пункта 3, подпункт "в" пункта 5, пункты 8, 9, подпункт "а" пункта 11, подпункт "а" пункта 20, пункты 28, 32 и 33, подпункт "а" и абзацы третий и четвертый подпункта "д" пункта 35 статьи 1, статья 2, подпункты "а", "б" и "г" пункта 1 и пункт 2 статьи 4, статья 5 настоящего Федерального закона вступают в силу со дня официального опубликования настоящего Федерального закона</w:t>
      </w:r>
    </w:p>
    <w:p>
      <w:r>
        <w:rPr>
          <w:b/>
        </w:rPr>
        <w:t xml:space="preserve">3. </w:t>
      </w:r>
      <w:r>
        <w:t>(Утратила силу - Федеральный закон от 08.05.2009 № 93-ФЗ)</w:t>
      </w:r>
    </w:p>
    <w:p>
      <w:r>
        <w:rPr>
          <w:b/>
        </w:rPr>
        <w:t xml:space="preserve">4. </w:t>
      </w:r>
      <w:r>
        <w:t>(Утратила силу - Федеральный закон от 27.12.2009 № 365-ФЗ)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