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   от 09.02.2009 № 14-ФЗ</w:t>
      </w:r>
    </w:p>
    <w:p>
      <w:r>
        <w:t>О признании утратившими силу отдельных положений законодательных актов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Принят Государственной Думой 14 января 2009 года Одобрен Советом Федерации 28 января 2009 года Признать утратившими силу</w:t>
      </w:r>
    </w:p>
    <w:p>
      <w:r>
        <w:t>статью 19 Федерального закона от 17 июня 1996 года № 74-ФЗ "О национально-культурной автономии" (Собрание законодательства Российской Федерации, 1996, № 25, ст. 2965; 2004, № 35, ст. 3607)</w:t>
      </w:r>
    </w:p>
    <w:p>
      <w:r>
        <w:t>пункт 7 статьи 76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3607). Президент Российской Федерации Д.Медведев Москва, Кремль 9 февраля 2009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