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отменой избирательного залога при проведении выборов</w:t>
      </w:r>
    </w:p>
    <w:p>
      <w:r>
        <w:rPr>
          <w:b/>
        </w:rPr>
        <w:t>Статья 1</w:t>
      </w:r>
    </w:p>
    <w:p>
      <w:r>
        <w:t>В абзаце первом статьи 5.50 Кодекса Российской Федерации об административных правонарушениях (Собрание законодательства Российской Федерации, 2002, № 1, ст. 1; 2003, № 27, ст. 2708; 2005, № 30, ст. 3104; 2007, № 26, ст. 3089) слова ", а равно невозврат неиспользованных средств, предназначенных для внесения избирательного залога" исключить.</w:t>
      </w:r>
    </w:p>
    <w:p>
      <w:r>
        <w:rPr>
          <w:b/>
        </w:rPr>
        <w:t>Статья 2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3104; 2006, № 29, ст. 3124, 3125; № 31, ст. 3427; № 50, ст. 5303; 2007, № 1, ст. 37; № 18, ст. 2118) следующие изменения</w:t>
      </w:r>
    </w:p>
    <w:p>
      <w:r>
        <w:t>в пункте 1 статьи 34 слова "или внесением избирательного залога" исключить</w:t>
      </w:r>
    </w:p>
    <w:p>
      <w:r>
        <w:t>в статье 38: а) в пункте 1 слова ", либо при внесении избирательного залога" исключить; б) пункты 8 - 15 признать утратившими силу; в) в пункте 16 слова "и внесения избирательного залога" исключить; г) в пункте 17 слова ", внесение избирательного залога могут" заменить словом "может"; д) подпункт "н" пункта 24 признать утратившим силу; е) подпункт "м" пункта 25 признать утратившим силу</w:t>
      </w:r>
    </w:p>
    <w:p>
      <w:r>
        <w:t>подпункт "г" пункта 3 статьи 59 признать утратившим силу</w:t>
      </w:r>
    </w:p>
    <w:p>
      <w:r>
        <w:t>подпункт "г" пункта 3 статьи 61 признать утратившим силу</w:t>
      </w:r>
    </w:p>
    <w:p>
      <w:r>
        <w:t>подпункт "з" пункта 5 статьи 63 признать утратившим силу</w:t>
      </w:r>
    </w:p>
    <w:p>
      <w:r>
        <w:t>в статье 76: а) в подпункте "а" пункта 7 слова "предусмотренным подпунктом "а", "б", "е", "з", "и", "к", "л", "н" или "о" заменить словами "предусмотренным подпунктом "а", "б", "е", "з", "и", "к", "л" или "о"; б) в подпункте "а" пункта 8 слова "предусмотренным подпунктом "а", "е", "ж", "и", "к", "м" или "н" заменить словами "предусмотренным подпунктом "а", "е", "ж", "и", "к" или "н"</w:t>
      </w:r>
    </w:p>
    <w:p>
      <w:r>
        <w:rPr>
          <w:b/>
        </w:rPr>
        <w:t>Статья 3</w:t>
      </w:r>
    </w:p>
    <w:p>
      <w:r>
        <w:t>Часть третью статьи 446 Гражданского процессуального кодекса Российской Федерации (Собрание законодательства Российской Федерации, 2002, № 46, ст. 4532; 2005, № 30, ст. 3104) признать утратившей силу.</w:t>
      </w:r>
    </w:p>
    <w:p>
      <w:r>
        <w:rPr>
          <w:b/>
        </w:rPr>
        <w:t>Статья 4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29, ст. 3125; № 31, ст. 3427; 2007, № 18, ст. 2118) следующие изменения</w:t>
      </w:r>
    </w:p>
    <w:p>
      <w:r>
        <w:t>наименование статьи 36 изложить в следующей редакции: "Статья 36. Поддержка выдвижения кандидата"</w:t>
      </w:r>
    </w:p>
    <w:p>
      <w:r>
        <w:t>подпункт 4 пункта 3 статьи 66 признать утратившим силу</w:t>
      </w:r>
    </w:p>
    <w:p>
      <w:r>
        <w:t>подпункт 7 пункта 4 статьи 67 признать утратившим силу</w:t>
      </w:r>
    </w:p>
    <w:p>
      <w:r>
        <w:rPr>
          <w:b/>
        </w:rPr>
        <w:t>Статья 5</w:t>
      </w:r>
    </w:p>
    <w:p>
      <w:r>
        <w:t>(Утратила силу - Федеральный закон от 22.02.2014 № 20-ФЗ)</w:t>
      </w:r>
    </w:p>
    <w:p>
      <w:r>
        <w:rPr>
          <w:b/>
        </w:rPr>
        <w:t>Статья 6</w:t>
      </w:r>
    </w:p>
    <w:p>
      <w:r>
        <w:t>Признать утратившими силу</w:t>
      </w:r>
    </w:p>
    <w:p>
      <w:r>
        <w:t>по истечении тридцати дней после дня официального опубликования настоящего Федерального закона: а) абзацы десятый - двадцать четвертый, сорок шестой и пятьдесят девятый пункта 36 статьи 9 Федерального закона от 21 июля 2005 года № 93-ФЗ "О внесении изменений в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2005, № 30, ст. 3104); б) подпункт "в" пункта 19 статьи 6 Федерального закона от 26 апреля 2007 года № 64-ФЗ "О внесении изменений в отдельные законодательные акты Российской Федерации в связи с принятием Федерального закона "О внесении изменений в Федеральный закон "Об основных гарантиях избирательных прав и права на участие в референдуме граждан Российской Федерации" и Гражданский процессуальный кодекс Российской Федерации", а также в целях обеспечения реализации законодательства Российской Федерации о выборах и референдумах" (Собрание законодательства Российской Федерации, 2007, № 18, ст. 2118)</w:t>
      </w:r>
    </w:p>
    <w:p>
      <w:r>
        <w:t>с 1 января 2010 года пункт 7 статьи 10 Федерального закона от 21 июля 2005 года № 93-ФЗ "О внесении изменений в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2005, № 30, ст. 3104)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статей 1 и 3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2011 года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с 1 января 2010 года</w:t>
      </w:r>
    </w:p>
    <w:p>
      <w:r>
        <w:rPr>
          <w:b/>
        </w:rPr>
        <w:t xml:space="preserve">4. </w:t>
      </w:r>
      <w:r>
        <w:t>Положения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не распространяются на правоотношения, возникающие в связи с проведением выборов, назначенных до дня вступления в силу настоящего Федерального закона. Соответствующие правоотношения, возникающие в связи с проведением выборов, назначенных до дня вступления в силу настоящего Федерального закона, регулируются положениями Федерального закона от 12 июня 2002 года № 67-ФЗ "Об основных гарантиях избирательных прав и права на участие в референдуме граждан Российской Федерации" в редакции, действовавшей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