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45 и 131 Гражданского процессуального кодекса Российской Федерации</w:t>
      </w:r>
    </w:p>
    <w:p>
      <w:r>
        <w:rPr>
          <w:b/>
        </w:rPr>
        <w:t>Статья None. Федеральный закон   от 05.04.2009 № 43-ФЗ</w:t>
      </w:r>
    </w:p>
    <w:p>
      <w:r>
        <w:t>О внесении изменений в статьи 45 и 131 Гражданского процессуального кодекса Российской Федерации РОССИЙСКАЯ ФЕДЕРАЦИЯ ФЕДЕРАЛЬНЫЙ ЗАКОН О внесении изменений в статьи 45 и 131 Гражданского процессуального кодекса Российской Федерации Принят Государственной Думой 18 марта 2009 года Одобрен Советом Федерации 25 марта 2009 года Внести в Гражданский процессуальный кодекс Российской Федерации (Собрание законодательства Российской Федерации, 2002, № 46, ст. 4532) следующие изменения</w:t>
      </w:r>
    </w:p>
    <w:p>
      <w:r>
        <w:t>часть первую статьи 45 дополнить предложением следующего содержания: "Указанное ограничение не распространяется на заявление прокурора, основанием для которого является обращение к нему граждан о защите нарушенных или оспариваемых социальных прав, свобод и законных интересов в сфере трудовых (служебных) отношений и иных непосредственно связанных с ними отношений; защиты семьи, материнства, отцовства и детства; социальной защиты, включая социальное обеспечение; обеспечения права на жилище в государственном и муниципальном жилищных фондах; охраны здоровья, включая медицинскую помощь; обеспечения права на благоприятную окружающую среду; образования."</w:t>
      </w:r>
    </w:p>
    <w:p>
      <w:r>
        <w:t>абзац второй части третьей статьи 131 дополнить словами "либо указание на обращение гражданина к прокурору". Президент Российской Федерации Д.Медведев Москва, Кремль 5 апреля 2009 года № 43-ФЗ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