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825 части второй Гражданского кодекса Российской Федерации и признании утратившей силу статьи 10 Федерального закона "О введении в действие части второй Гражданского кодекса Российской Федерации"</w:t>
      </w:r>
    </w:p>
    <w:p>
      <w:r>
        <w:rPr>
          <w:b/>
        </w:rPr>
        <w:t>Статья 1</w:t>
      </w:r>
    </w:p>
    <w:p>
      <w:r>
        <w:t>Внести в статью 825 части второй Гражданского кодекса Российской Федерации (Собрание законодательства Российской Федерации, 1996, № 5, ст. 410) изменение, изложив ее в следующей редакции: "Статья 825. Финансовый агент В качестве финансового агента договоры финансирования под уступку денежного требования могут заключать коммерческие организации.".</w:t>
      </w:r>
    </w:p>
    <w:p>
      <w:r>
        <w:rPr>
          <w:b/>
        </w:rPr>
        <w:t>Статья 2</w:t>
      </w:r>
    </w:p>
    <w:p>
      <w:r>
        <w:t>Статью 10 Федерального закона от 26 января 1996 года № 15-ФЗ "О введении в действие части второй Гражданского кодекса Российской Федерации" (Собрание законодательства Российской Федерации, 1996, № 5, ст. 411) признать утратившей силу.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