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52, ст. 5278; 2005, № 1, ст. 8; № 52, ст. 5589; 2007, № 18, ст. 2117; № 45, ст. 5424; 2008, № 29, ст. 3418; № 30, ст. 3597; № 48, ст. 5500; 2009, № 1, ст. 18) следующие изменения</w:t>
      </w:r>
    </w:p>
    <w:p>
      <w:r>
        <w:t>(Пункт утратил силу - Федеральный закон от 08.05.2010 № 83-ФЗ) 2) в абзаце пятом пункта 4 статьи 21 слова "субвенций или межбюджетных субсидий" заменить словами "межбюджетных субсидий, субвенций и иных межбюджетных трансфертов, имеющих целевое назначение", слова "субвенции и межбюджетные субсидии" заменить словами "межбюджетные субсидии, субвенции и иные межбюджетные трансферты, имеющие целевое назначение"</w:t>
      </w:r>
    </w:p>
    <w:p>
      <w:r>
        <w:t>пункт 10 статьи 145 дополнить абзацем следующего содержания: "В случае, установленном пунктом 3 статьи 212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
        <w:t>пункт 2 статьи 192 изложить в следующей редакции: "2.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 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пунктом 3 статьи 212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
        <w:t>абзац одиннадцатый пункта 2 статьи 205 после слов "плановый период по долгосрочным" дополнить словом "(федеральным)"</w:t>
      </w:r>
    </w:p>
    <w:p>
      <w:r>
        <w:t>статью 212 дополнить пунктом 3 следующего содержания: "3.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 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
        <w:t>в абзаце восьмом пункта 3 статьи 217 слова "субсидий и субвенций" заменить словами "субсидий, субвенций и иных межбюджетных трансфертов, имеющих целевое назначение,"</w:t>
      </w:r>
    </w:p>
    <w:p>
      <w:r>
        <w:t>в пункте 5 статьи 242: а) в абзаце первом после слов "иных межбюджетных трансфертов," дополнить словами "имеющих целевое назначение,", слова "подлежат использованию" заменить словами "могут использоваться", дополнить словами "при наличии потребности в указанных трансфертах в соответствии с решением главного администратора бюджетных средств"; б) абзац второй признать утратившим силу; в) абзац третий после слов "иных межбюджетных трансфертов," дополнить словами "имеющих целевое назначение,"</w:t>
      </w:r>
    </w:p>
    <w:p>
      <w:r>
        <w:rPr>
          <w:b/>
        </w:rPr>
        <w:t>Статья 2</w:t>
      </w:r>
    </w:p>
    <w:p>
      <w:r>
        <w:t>(Статья утратила силу - Федеральный закон от 27.11.2010 № 311-ФЗ)</w:t>
      </w:r>
    </w:p>
    <w:p>
      <w:r>
        <w:rPr>
          <w:b/>
        </w:rPr>
        <w:t>Статья 3</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43, ст. 5084; № 45, ст. 5424; № 46, ст. 5553; № 49, ст. 6066, 6079; 2008, № 48, ст. 5500; 2009, № 1, ст. 18) следующие изменения</w:t>
      </w:r>
    </w:p>
    <w:p>
      <w:r>
        <w:t>абзац десятый пункта 218 статьи 1 признать утратившим силу</w:t>
      </w:r>
    </w:p>
    <w:p>
      <w:r>
        <w:t>в статье 5: а) в абзаце первом части 7 слова "Абзацы двенадцатый и шестнадцатый пункта 76" заменить словами "Абзац шестнадцатый пункта 76"; б) (Подпункт утратил силу - Федеральный закон от 25.12.2012 № 268-ФЗ) в) (Подпункт утратил силу - Федеральный закон от 08.05.2010 № 83-ФЗ)</w:t>
      </w:r>
    </w:p>
    <w:p>
      <w:r>
        <w:rPr>
          <w:b/>
        </w:rPr>
        <w:t>Статья 4</w:t>
      </w:r>
    </w:p>
    <w:p>
      <w:r>
        <w:t>Часть 1 статьи 5 Федерального закона от 19 июля 2007 года № 139-ФЗ "О Российской корпорации нанотехнологий" (Собрание законодательства Российской Федерации, 2007, № 30, ст. 3753) дополнить предложением следующего содержания: "Корпорация вправе передать в собственность Российской Федерации средства в размере, не превышающем размер переданного Корпорации имущественного взноса Российской Федерации в порядке, установленном Правительством Российской Федерации.".</w:t>
      </w:r>
    </w:p>
    <w:p>
      <w:r>
        <w:rPr>
          <w:b/>
        </w:rPr>
        <w:t>Статья 5</w:t>
      </w:r>
    </w:p>
    <w:p>
      <w:r>
        <w:t>(Статья утратила силу - Федеральный закон от 30.12.2021 № 436-ФЗ)</w:t>
      </w:r>
    </w:p>
    <w:p>
      <w:r>
        <w:rPr>
          <w:b/>
        </w:rPr>
        <w:t>Статья 6</w:t>
      </w:r>
    </w:p>
    <w:p>
      <w:r>
        <w:t>Внести в Федеральный закон от 24 ноября 2008 года № 205-ФЗ "О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 (Собрание законодательства Российской Федерации, 2008, № 48, ст. 5500) следующие изменения</w:t>
      </w:r>
    </w:p>
    <w:p>
      <w:r>
        <w:t>пункты 3 и 4 статьи 1 признать утратившими силу</w:t>
      </w:r>
    </w:p>
    <w:p>
      <w:r>
        <w:t>статью 10 признать утратившей силу</w:t>
      </w:r>
    </w:p>
    <w:p>
      <w:r>
        <w:rPr>
          <w:b/>
        </w:rPr>
        <w:t>Статья 7</w:t>
      </w:r>
    </w:p>
    <w:p>
      <w:r>
        <w:rPr>
          <w:b/>
        </w:rPr>
        <w:t xml:space="preserve">1. </w:t>
      </w:r>
      <w:r>
        <w:t>Приостановить до 1 января 2010 года действие пунктов 2, 3 и 4 статьи 28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в части перечисления финансовых средств заказчиком документации, подлежащей государственной экологической экспертизе, на специальный счет федерального органа исполнительной власти в области экологической экспертизы в случае организации и проведения государственной экологической экспертизы указанным федеральным органом исполнительной власти и в части расходования и использования им указанных средств</w:t>
      </w:r>
    </w:p>
    <w:p>
      <w:r>
        <w:rPr>
          <w:b/>
        </w:rPr>
        <w:t xml:space="preserve">2. </w:t>
      </w:r>
      <w:r>
        <w:t>(Часть утратила силу - Федеральный закон от 30.09.2010 № 245-ФЗ)</w:t>
      </w:r>
    </w:p>
    <w:p>
      <w:r>
        <w:rPr>
          <w:b/>
        </w:rPr>
        <w:t xml:space="preserve">3. </w:t>
      </w:r>
      <w:r>
        <w:t>(Часть утратила силу - Федеральный закон от 30.09.2010 № 245-ФЗ)</w:t>
      </w:r>
    </w:p>
    <w:p>
      <w:r>
        <w:rPr>
          <w:b/>
        </w:rPr>
        <w:t xml:space="preserve">4. </w:t>
      </w:r>
      <w:r>
        <w:t>(Часть утратила силу - Федеральный закон от 17.12.2009 № 314-ФЗ)</w:t>
      </w:r>
    </w:p>
    <w:p>
      <w:r>
        <w:rPr>
          <w:b/>
        </w:rPr>
        <w:t xml:space="preserve">5. </w:t>
      </w:r>
      <w:r>
        <w:t>Приостановить до 1 января 2010 года действие абзацев девятого, тринадцатого и четырнадцатого пункта 4 статьи 192 Бюджетного кодекса Российской Федерации (Собрание законодательства Российской Федерации, 1998, № 31, ст. 3823; 2000, № 32, ст. 3339; 2003, № 52, ст. 5036; 2007, № 18, ст. 2117; № 45, ст. 5424)</w:t>
      </w:r>
    </w:p>
    <w:p>
      <w:r>
        <w:rPr>
          <w:b/>
        </w:rPr>
        <w:t xml:space="preserve">6. </w:t>
      </w:r>
      <w:r>
        <w:t>Установить, что до 1 января 2012 года ограничение, установленное статьей 1391 Бюджетного кодекса Российской Федерации, может быть превышено на объем дотаций из бюджета субъекта Российской Федерации на поддержку мер по обеспечению сбалансированности местных бюджетов</w:t>
      </w:r>
    </w:p>
    <w:p>
      <w:r>
        <w:rPr>
          <w:b/>
        </w:rPr>
        <w:t xml:space="preserve">7. </w:t>
      </w:r>
      <w:r>
        <w:t>(Часть утратила силу - Федеральный закон от 30.09.2010 № 245-ФЗ)</w:t>
      </w:r>
    </w:p>
    <w:p>
      <w:r>
        <w:rPr>
          <w:b/>
        </w:rPr>
        <w:t xml:space="preserve">8. </w:t>
      </w:r>
      <w:r>
        <w:t>Установить, что до 1 января 2017 года в случае утверждения законом субъекта Российской Федерации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разницы между полученными и погашенными субъектом Российской Федерации (муниципальным образованием)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дефицит бюджета субъекта Российской Федерации (местного бюджета) может превысить ограничения, установленные пунктами 2 и 3 статьи 921 Бюджетного кодекса Российской Федерации, в пределах указанной разницы. (В редакции Федерального закона от 30.11.2011 № 361-ФЗ)</w:t>
      </w:r>
    </w:p>
    <w:p>
      <w:r>
        <w:rPr>
          <w:b/>
        </w:rPr>
        <w:t xml:space="preserve">9. </w:t>
      </w:r>
      <w:r>
        <w:t>До 1 января 2027 года в отношении муниципальных образований, на территориях которых проводились международные спортивные соревнования, решения о проведении которых приняты Президентом Российской Федерации и (или) Правительством Российской Федерации,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отчетном году не превышала 5 процентов объема собственных доходов местных бюджетов, у которых объем муниципального долга на 1 января 2017 года составил более 100 процентов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объем муниципального долга может превысить ограничение, установленное пунктом 5 статьи 107 Бюджетного кодекса Российской Федерации, в пределах объема муниципального долга по бюджетным кредитам, реструктурированным в соответствии с законом субъекта Российской Федерации по состоянию на 1 января текущего года. До 1 января 2027 года верхний предел муниципального долга устанавливается с соблюдением условий, указанных в настоящей части. (В редакции федеральных законов от 02.08.2019 № 278-ФЗ, от 28.12.2022 № 562-ФЗ, от 13.07.2024 № 177-ФЗ)</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октября 2009 года</w:t>
      </w:r>
    </w:p>
    <w:p>
      <w:r>
        <w:rPr>
          <w:b/>
        </w:rPr>
        <w:t xml:space="preserve">3. </w:t>
      </w:r>
      <w:r>
        <w:t>С 1 октября 2009 года до 30 июня 2010 года осуществляется: перечисление в федеральный бюджет остатков средств со счетов таможенных органов по учету таможенных и других платежей от внешнеэкономической деятельности; переход на уплату плательщиками таможенных и иных платежей в соответствии с Таможенным кодексом Российской Федерации на счет, открытый территориальному органу Федерального казначейства, предназначенный для учета поступлений и их распределения между бюджетами бюджетной системы Российской Федерации в соответствии с бюджетным законодательством Российской Федерации; закрытие счетов по учету таможенных и других платежей от внешнеэкономической деятельности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