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24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дополнить частью пятой следующего содержания: "При освобождении от должности единоличный исполнительный орган кредитной организации обязан передать имущество и документы кредитной организации лицу из числа ее руководителей. В случае отсутствия такого лица на момент освобождения от должности единоличного исполнительного органа он обязан обеспечить сохранность имущества и документов кредитной организации, уведомив о предпринятых мерах Банк России.".</w:t>
      </w:r>
    </w:p>
    <w:p>
      <w:r>
        <w:rPr>
          <w:b/>
        </w:rPr>
        <w:t>Статья 2</w:t>
      </w:r>
    </w:p>
    <w:p>
      <w:r>
        <w:t>(Утратила силу - Федеральный закон от 22.12.2014 № 432-ФЗ)</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2005, № 1, ст. 18, 46; № 44, ст. 4471; 2006, № 30, ст. 3292; № 52, ст. 5497; 2007, № 7, ст. 834; № 18, ст. 2117; № 30, ст. 3754; № 41, ст. 4845; № 49, ст. 6079; 2008, № 30, ст. 3616; № 49, ст. 5748; 2009, № 1, ст. 4, 14) следующие изменения: 1) статью 2 дополнить абзацами следующего содержания: (Абзац утратил силу - Федеральный закон от 29.07.2017 № 266-ФЗ) вред, причиненный имущественным правам кредиторов, - уменьшение стоимости или размера имущества должника и (или) увеличение размера имущественных требований к должнику, а также иные последствия совершенных должником сделок или юридически значимых действий,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 недостаточность имущества - превышение размера денежных обязательств и обязанностей по уплате обязательных платежей должника над стоимостью имущества (активов) должника; неплатежеспособность - прекращение исполнения должником части денежных обязательств или обязанностей по уплате обязательных платежей, вызванное недостаточностью денежных средств. При этом недостаточность денежных средств предполагается, если не доказано иное."; 2) статью 9 изложить в следующей редакции: "Статья 9. Обязанность должника по подаче заявления должника в арбитражный суд 1. Руководитель должника или индивидуальный предприниматель обязан обратиться с заявлением должника в арбитражный суд в случае, если: 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 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 органом, уполномоченным собственником имущества должника - унитарного предприятия, принято решение об обращении в арбитражный суд с заявлением должника; обращение взыскания на имущество должника существенно осложнит или сделает невозможной хозяйственную деятельность должника; должник отвечает признакам неплатежеспособности и (или) признакам недостаточности имущества; настоящим Федеральным законом предусмотрены иные случаи.</w:t>
      </w:r>
    </w:p>
    <w:p>
      <w:r>
        <w:rPr>
          <w:b/>
        </w:rPr>
        <w:t xml:space="preserve">2. </w:t>
      </w:r>
      <w:r>
        <w:t>Заявление должника должно быть направлено в арбитражный суд в случаях, предусмотренных пунктом 1 настоящей статьи, в кратчайший срок, но не позднее чем через месяц с даты возникновения соответствующих обстоятельств</w:t>
      </w:r>
    </w:p>
    <w:p>
      <w:r>
        <w:rPr>
          <w:b/>
        </w:rPr>
        <w:t xml:space="preserve">3. </w:t>
      </w:r>
      <w:r>
        <w:t>В случае, если при проведении ликвидации юридическое лицо стало отвечать признакам неплатежеспособности и (или) признакам недостаточности имущества, ликвидационная комиссия должника обязана обратиться в арбитражный суд с заявлением должника в течение десяти дней с момента выявления каких-либо из указанных признаков.";</w:t>
      </w:r>
    </w:p>
    <w:p>
      <w:r>
        <w:rPr>
          <w:b/>
        </w:rPr>
        <w:t xml:space="preserve">2. </w:t>
      </w:r>
      <w:r>
        <w:t>Заинтересованными лицами по отношению к должнику - юридическому лицу признаются также: руководитель должника, а также лица, входящие в совет директоров (наблюдательный совет), коллегиальный исполнительный орган или иной орган управления должника, главный бухгалтер (бухгалтер) должника, в том числе указанные лица, освобожденные от своих обязанностей в течение года до момента возбуждения производства по делу о банкротстве; лица, находящиеся с физическими лицами, указанными в абзаце втором настоящего пункта, в отношениях, определенных пунктом 3 настоящей статьи; лица, признаваемые заинтересованными в совершении должником сделок в соответствии с гражданским законодательством о соответствующих видах юридических лиц</w:t>
      </w:r>
    </w:p>
    <w:p>
      <w:r>
        <w:rPr>
          <w:b/>
        </w:rPr>
        <w:t xml:space="preserve">3. </w:t>
      </w:r>
      <w:r>
        <w:t>Заинтересованными лицами по отношению к должнику - гражданину признаются его супруг, родственники по прямой восходящей и нисходящей линии, сестры, братья и их родственники по нисходящей линии, родители, дети, сестры и братья супруга</w:t>
      </w:r>
    </w:p>
    <w:p>
      <w:r>
        <w:rPr>
          <w:b/>
        </w:rPr>
        <w:t xml:space="preserve">4. </w:t>
      </w:r>
      <w:r>
        <w:t>В случаях, предусмотренных настоящим Федеральным законом, заинтересованными лицами по отношению к арбитражному управляющему, кредиторам признаются лица в соответствии с пунктами 1 и 3 настоящей статьи.";</w:t>
      </w:r>
    </w:p>
    <w:p>
      <w:r>
        <w:rPr>
          <w:b/>
        </w:rPr>
        <w:t xml:space="preserve">3. </w:t>
      </w:r>
      <w:r>
        <w:t>(Утратил силу - Федеральный закон от 29.07.2017 № 266-ФЗ) 4) статью 19 изложить в следующей редакции: "Статья 19. Заинтересованные лица 1. В целях настоящего Федерального закона заинтересованными лицами по отношению к должнику признаются: лицо, которое в соответствии с Федеральным законом от 26 июля 2006 года № 135-ФЗ "О защите конкуренции" входит в одну группу лиц с должником; лицо, которое является аффилированным лицом должника</w:t>
      </w:r>
    </w:p>
    <w:p>
      <w:r>
        <w:rPr>
          <w:b/>
        </w:rPr>
        <w:t xml:space="preserve">4. </w:t>
      </w:r>
      <w:r>
        <w:t>дополнить главой III1 следующего содержания: "ГЛАВА III1. ОСПАРИВАНИЕ СДЕЛОК ДОЛЖНИКА</w:t>
      </w:r>
    </w:p>
    <w:p>
      <w:r>
        <w:rPr>
          <w:b/>
        </w:rPr>
        <w:t>Статья 611. Оспаривание сделок должника</w:t>
      </w:r>
    </w:p>
    <w:p>
      <w:r>
        <w:rPr>
          <w:b/>
        </w:rPr>
        <w:t xml:space="preserve">1. </w:t>
      </w:r>
      <w:r>
        <w:t>Сделки, совершенные должником или другими лицами за счет должника, могут быть признаны недействительными в соответствии с Гражданским кодексом Российской Федерации, а также по основаниям и в порядке, которые указаны в настоящем Федеральном законе</w:t>
      </w:r>
    </w:p>
    <w:p>
      <w:r>
        <w:rPr>
          <w:b/>
        </w:rPr>
        <w:t xml:space="preserve">2. </w:t>
      </w:r>
      <w:r>
        <w:t>Для целей настоящего Федерального закона сделка, совершаемая под условием, считается совершенной в момент наступления соответствующего условия</w:t>
      </w:r>
    </w:p>
    <w:p>
      <w:r>
        <w:rPr>
          <w:b/>
        </w:rPr>
        <w:t xml:space="preserve">3. </w:t>
      </w:r>
      <w:r>
        <w:t>Правила настоящей главы могут применяться к оспариванию действий, направленных на исполнение обязательств и обязанностей, возникающих в соответствии с гражданским, трудовым, семейным законодательством, законодательством о налогах и сборах, таможенным законодательством Российской Федерации, процессуальным законодательством Российской Федерации и другими отраслями законодательства Российской Федерации. К действиям, совершенным во исполнение судебных актов или правовых актов иных органов государственной власти, применяются правила, предусмотренные настоящей главой</w:t>
      </w:r>
    </w:p>
    <w:p>
      <w:r>
        <w:rPr>
          <w:b/>
        </w:rPr>
        <w:t>Статья 612. Оспаривание подозрительных сделок должника</w:t>
      </w:r>
    </w:p>
    <w:p>
      <w:r>
        <w:rPr>
          <w:b/>
        </w:rPr>
        <w:t xml:space="preserve">1. </w:t>
      </w:r>
      <w:r>
        <w:t>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 В случае, если продажа имущества, выполнение работы, оказание услуги осуществляются по государственным регулируемым ценам (тарифам), установленным в соответствии с законодательством Российской Федерации, в целях настоящей статьи при определении соответствующей цены применяются указанные цены (тарифы)</w:t>
      </w:r>
    </w:p>
    <w:p>
      <w:r>
        <w:rPr>
          <w:b/>
        </w:rPr>
        <w:t xml:space="preserve">2. </w:t>
      </w:r>
      <w:r>
        <w:t>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Цель причинения вреда имущественным правам кредиторов предполагается, если на момент совершения сделки должник отвечал признаку неплатежеспособности или недостаточности имущества и сделка была совершена безвозмездно или в отношении заинтересованного лица, либо направлена на выплату (выдел) доли (пая) в имуществе должника учредителю (участнику) должника в связи с выходом из состава учредителей (участников) должника, либо совершена при наличии следующих условий: 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двадцать и более процентов балансовой стоимости активов должника, а для кредитной организации - десять и более процентов балансовой 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 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отчетности или иные учетные документы, ведение которых предусмотрено законодательством Российской Федерации,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 после совершения сделки по передаче имущества должник продолжал осуществлять пользование и (или) владение данным имуществом либо давать указания его собственнику об определении судьбы данного имущества</w:t>
      </w:r>
    </w:p>
    <w:p>
      <w:r>
        <w:rPr>
          <w:b/>
        </w:rPr>
        <w:t>Статья 613. Оспаривание сделок должника, влекущих за собой оказание предпочтения одному из кредиторов перед другими кредиторами</w:t>
      </w:r>
    </w:p>
    <w:p>
      <w:r>
        <w:rPr>
          <w:b/>
        </w:rPr>
        <w:t xml:space="preserve">1. </w:t>
      </w:r>
      <w:r>
        <w:t>Сделка, совершенная должником в отношении отдельного кредитора или иного лица, может быть признана арбитражным судом недействительной, если такая сделка влечет или может повлечь за собой оказание предпочтения одному из кредиторов перед другими кредиторами в отношении удовлетворения требований, в частности при наличии одного из следующих условий: сделка направлена на обеспечение исполнения обязательства должника или третьего лица перед отдельным кредитором, возникшего до совершения оспариваемой сделки; сделка привела или может привести к изменению очередности удовлетворения требований кредитора по обязательствам, возникшим до совершения оспариваемой сделки; сделка привела или может привести к удовлетворению требований, срок исполнения которых к моменту совершения сделки не наступил, одних кредиторов при наличии не исполненных в установленный срок обязательств перед другими кредиторами; сделка привела к тому, что отдельному кредитору оказано или может быть оказано большее предпочтение в отношении удовлетворения требований, существовавших до совершения оспариваемой сделки, чем было бы оказано в случае расчетов с кредиторами в порядке очередности в соответствии с законодательством Российской Федерации о несостоятельности (банкротстве)</w:t>
      </w:r>
    </w:p>
    <w:p>
      <w:r>
        <w:rPr>
          <w:b/>
        </w:rPr>
        <w:t xml:space="preserve">2. </w:t>
      </w:r>
      <w:r>
        <w:t>Сделка, указанная в пункте 1 настоящей статьи, может быть признана арбитражным судом недействительной, если она совершена после принятия 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w:t>
      </w:r>
    </w:p>
    <w:p>
      <w:r>
        <w:rPr>
          <w:b/>
        </w:rPr>
        <w:t xml:space="preserve">3. </w:t>
      </w:r>
      <w:r>
        <w:t>Сделка, указанная в пункте 1 настоящей статьи и совершенная должником в течение шести месяцев до принятия арбитражным судом заявления о признании должника банкротом, может быть признана арбитражным судом недействительной, если в наличии имеются условия, предусмотренные абзацами вторым и третьим пункта 1 настоящей статьи, или если установлено, что кредитору или иному лицу, в отношении которого совершена такая сделка, было известно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 Предполагается, что заинтересованное лицо знало о признаке неплатежеспособности или недостаточности имущества, если не доказано обратное</w:t>
      </w:r>
    </w:p>
    <w:p>
      <w:r>
        <w:rPr>
          <w:b/>
        </w:rPr>
        <w:t>Статья 614. Особенности оспаривания отдельных сделок должника</w:t>
      </w:r>
    </w:p>
    <w:p>
      <w:r>
        <w:rPr>
          <w:b/>
        </w:rPr>
        <w:t xml:space="preserve">1. </w:t>
      </w:r>
      <w:r>
        <w:t>Сделки, совершаемые на биржевых торгах, не могут быть оспорены на основании статей 612 и 613 настоящего Федерального закона</w:t>
      </w:r>
    </w:p>
    <w:p>
      <w:r>
        <w:rPr>
          <w:b/>
        </w:rPr>
        <w:t xml:space="preserve">2. </w:t>
      </w:r>
      <w:r>
        <w:t>Сделки по передаче имущества и принятию обязательств или обязанностей, совершаемые в обычной хозяйственной деятельности, осуществляемой должником, не могут быть оспорены на основании пункта 1 статьи 612 и статьи 613 настоящего Федерального закона,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w:t>
      </w:r>
    </w:p>
    <w:p>
      <w:r>
        <w:rPr>
          <w:b/>
        </w:rPr>
        <w:t xml:space="preserve">3. </w:t>
      </w:r>
      <w:r>
        <w:t>Сделки должника, направленные на исполнение обязательств, по которым должник получил равноценное встречное исполнение обязательств непосредственно после заключения договора, могут быть оспорены только на основании пункта 2 статьи 612 настоящего Федерального закона</w:t>
      </w:r>
    </w:p>
    <w:p>
      <w:r>
        <w:rPr>
          <w:b/>
        </w:rPr>
        <w:t>Статья 615. Оспаривание сделок должника в отношении правопреемников</w:t>
      </w:r>
    </w:p>
    <w:p>
      <w:r>
        <w:t>Оспаривание сделок должника может осуществляться в отношении наследников и в иных случаях универсального правопреемства в отношении лица, в интересах которого совершена оспариваемая сделка.</w:t>
      </w:r>
    </w:p>
    <w:p>
      <w:r>
        <w:rPr>
          <w:b/>
        </w:rPr>
        <w:t>Статья 616. Последствия признания сделки недействительной</w:t>
      </w:r>
    </w:p>
    <w:p>
      <w:r>
        <w:rPr>
          <w:b/>
        </w:rPr>
        <w:t xml:space="preserve">1. </w:t>
      </w:r>
      <w:r>
        <w:t>Все, что было передано должником или иным лицом за счет должника или в счет исполнения обязательств перед должником, а также изъято у должника по сделке, признанной недействительной в соответствии с настоящей главой, подлежит возврату в конкурсную массу.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 а также убытки, вызванные последующим изменением стоимости имущества, в соответствии с положениями Гражданского кодекса Российской Федерации об обязательствах, возникающих вследствие неосновательного обогащения</w:t>
      </w:r>
    </w:p>
    <w:p>
      <w:r>
        <w:rPr>
          <w:b/>
        </w:rPr>
        <w:t xml:space="preserve">2. </w:t>
      </w:r>
      <w:r>
        <w:t>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2 статьи 612 и пункта 3 статьи 613 настоящего Федерального закона,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 после удовлетворения требований кредиторов третьей очереди, включенных в реестр требований кредиторов</w:t>
      </w:r>
    </w:p>
    <w:p>
      <w:r>
        <w:rPr>
          <w:b/>
        </w:rPr>
        <w:t xml:space="preserve">3. </w:t>
      </w:r>
      <w:r>
        <w:t>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1 статьи 612, пункта 2 статьи 613 настоящего Федерального закона и Гражданского кодекса Российской Федерации,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w:t>
      </w:r>
    </w:p>
    <w:p>
      <w:r>
        <w:rPr>
          <w:b/>
        </w:rPr>
        <w:t xml:space="preserve">4. </w:t>
      </w:r>
      <w:r>
        <w:t>В случае признания на основании статьи 613 настоящего Федерального закона недействительными действий должника по уплате денег, передаче вещей или иному исполнению обязательства, а также по совершению иной сделки должника, направленной на прекращение обязательства (путем зачета встречного однородного требования, предоставления отступного или иным способом), обязательство должника перед соответствующим кредитором считается возникшим с момента совершения недействительной сделки. При этом право требования кредитора по этому обязательству к должнику считается существовавшим независимо от совершения данной сделки. Если денежное обязательство, на прекращение которого была направлена указанная сделка, возникло до принятия заявления о признании должника банкротом, требование кредитора по этому обязательству к должнику не относится к текущим платежам и такой кредитор является конкурсным кредитором должника, а его требование считается заявленным в установленный срок и подлежит включению в реестр требований кредиторов. Если на момент включения требования кредитора по этому обязательству к должнику в реестр требований кредиторов расчеты с кредиторами третьей очереди не начались, расчеты по данному требованию осуществляются на равных условиях с требованиями кредиторов третьей очереди, заявленными до истечения двух месяцев с даты опубликования сведений о признании должника банкротом и об открытии конкурсного производства. Если на момент включения требования кредитора по этому обязательству к должнику в реестр требований кредиторов расчеты с кредиторами третьей очереди, требования которых включены в реестр требований кредиторов, завершились, расчеты по данному требованию осуществляются за счет имущества, оставшегося после удовлетворения требований кредиторов третьей очереди, требования которых включены в реестр требований кредиторов. Если на момент начала расчетов с кредиторами третьей очереди конкурсному управляющему известно о рассмотрении заявления о признании недействительной сделки должника, направленной на прекращение его обязательства, конкурсный управляющий обязан зарезервировать денежные средства в размере, достаточном для пропорционального удовлетворения требований кредиторов той же очереди в отношении данного требования. Правила, предусмотренные настоящим пунктом, распространяются также на требование другой стороны сделки, признанной недействительной по основаниям, предусмотренным статьей 613 настоящего Федерального закона, к должнику о возврате всего полученного должником по этой сделке имущества или возмещении его стоимости в деньгах</w:t>
      </w:r>
    </w:p>
    <w:p>
      <w:r>
        <w:rPr>
          <w:b/>
        </w:rPr>
        <w:t>Статья 617. Отказ в оспаривании сделок должника</w:t>
      </w:r>
    </w:p>
    <w:p>
      <w:r>
        <w:t>Арбитражный суд может отказать в признании сделки недействительной в случае, если стоимость имущества, приобретенного должником в результате оспариваемой сделки, превышает стоимость того, что может быть возращено в конкурсную массу в результате оспаривания сделки, или если приобретатель по недействительной сделке вернул все исполненное в конкурсную массу.</w:t>
      </w:r>
    </w:p>
    <w:p>
      <w:r>
        <w:rPr>
          <w:b/>
        </w:rPr>
        <w:t>Статья 618. Особенности рассмотрения заявления об оспаривании сделки должника в деле о банкротстве</w:t>
      </w:r>
    </w:p>
    <w:p>
      <w:r>
        <w:rPr>
          <w:b/>
        </w:rPr>
        <w:t xml:space="preserve">1. </w:t>
      </w:r>
      <w:r>
        <w:t>Заявление об оспаривании сделки должника подается в арбитражный суд, рассматривающий дело о банкротстве должника, и подлежит рассмотрению в деле о банкротстве должника</w:t>
      </w:r>
    </w:p>
    <w:p>
      <w:r>
        <w:rPr>
          <w:b/>
        </w:rPr>
        <w:t xml:space="preserve">2. </w:t>
      </w:r>
      <w:r>
        <w:t>Судебное заседание арбитражного суда по заявлению об оспаривании сделки должника проводится судьей арбитражного суда в порядке, установленном Арбитражным процессуальным кодексом Российской Федерации, с особенностями, предусмотренными настоящим Федеральным законом</w:t>
      </w:r>
    </w:p>
    <w:p>
      <w:r>
        <w:rPr>
          <w:b/>
        </w:rPr>
        <w:t xml:space="preserve">3. </w:t>
      </w:r>
      <w:r>
        <w:t>Форма и содержание заявления об оспаривании сделки должника в деле о банкротстве и порядок его подачи в арбитражный суд должны отвечать требованиям, предъявляемым к исковому заявлению в соответствии с Арбитражным процессуальным кодексом Российской Федерации. Заявитель обязан направить кредиторам или иным лицам, в отношении которых совершена оспариваемая сделка, копии заявления и прилагаемых к нему документов заказным письмом с уведомлением о вручении</w:t>
      </w:r>
    </w:p>
    <w:p>
      <w:r>
        <w:rPr>
          <w:b/>
        </w:rPr>
        <w:t xml:space="preserve">4. </w:t>
      </w:r>
      <w:r>
        <w:t>Кредиторы или иные лица, в отношении которых совершена оспариваемая сделка или о правах и об обязанностях которых может быть принят судебный акт в отношении оспариваемой сделки, являются лицами, участвующими в рассмотрении арбитражным судом заявления об оспаривании сделки должника. Указанные лица в отношении существа заявленных требований по оспариваемой сделке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заявления об оспаривании сделки должника,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заявления об оспаривании сделок должника,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заявления об оспаривании сделки должника, возражать против ходатайств, доводов других лиц, участвующих в рассмотрении арбитражным судом заявления об оспаривании сделки должника; знать о жалобах, поданных другими лицами, участвующими в рассмотрении арбитражным судом заявления об оспаривании сделки должника, о принятых по данному делу судебных актах и получать копии судебных актов, принимаемых в виде отдельного документа, обжаловать определения, вынесенные в соответствии с настоящей главой</w:t>
      </w:r>
    </w:p>
    <w:p>
      <w:r>
        <w:rPr>
          <w:b/>
        </w:rPr>
        <w:t xml:space="preserve">5. </w:t>
      </w:r>
      <w:r>
        <w:t>Судья арбитражного суда уведомляет о времени и месте судебного заседания лицо, направившее заявление об оспаривании сделки должника, должника и лицо, в отношении которого совершена оспариваемая сделка</w:t>
      </w:r>
    </w:p>
    <w:p>
      <w:r>
        <w:rPr>
          <w:b/>
        </w:rPr>
        <w:t xml:space="preserve">6. </w:t>
      </w:r>
      <w:r>
        <w:t>По результатам рассмотрения заявления об оспаривании сделки должника суд выносит одно из следующих определений: о признании сделки должника недействительной и (или) применении последствий недействительности ничтожной сделки; об отказе в удовлетворении заявления о признании сделки должника недействительной. Определение может быть обжаловано в соответствии с частью 3 статьи 223 Арбитражного процессуального кодекса Российской Федерации</w:t>
      </w:r>
    </w:p>
    <w:p>
      <w:r>
        <w:rPr>
          <w:b/>
        </w:rPr>
        <w:t>Статья 619. Лица, уполномоченные подавать заявления об оспаривании сделки должника</w:t>
      </w:r>
    </w:p>
    <w:p>
      <w:r>
        <w:t>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инициативе либо по решению собрания кредиторов или комитета кредиторов, при этом срок исковой давности исчисляется с момента, когда арбитражный управляющий узнал или должен был узнать о наличии оснований для оспаривания сделки, предусмотренных настоящим Федеральным законом.";</w:t>
      </w:r>
    </w:p>
    <w:p>
      <w:r>
        <w:t>абзац пятый пункта 1 статьи 99 изложить в следующей редакции: "подавать в арбитражный суд от имени должника иски и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с нарушением требований настоящего Федерального закона, и заявлять требования о взыскании убытков, причиненных действиями (бездействием) членов коллегиальных органов управления должника, членов совета директоров (наблюдательного совета), единоличного исполнительного органа,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w:t>
      </w:r>
    </w:p>
    <w:p>
      <w:r>
        <w:t>статью 103 признать утратившей силу</w:t>
      </w:r>
    </w:p>
    <w:p>
      <w:r>
        <w:t>в статье 129: а) абзац шестой пункта 3 изложить в следующей редакции: "подавать в арбитражный суд от имени должника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иски о взыскании убытков, причиненных действиями (бездействием) руководителя должника, лиц, входящих в совет директоров (наблюдательный совет), коллегиальный исполнительный орган или иной орган управления должника,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 предъявлять иски об истребовании имущества должника у третьих лиц, о расторжении договоров, заключенных должником, и совершать другие действия, предусмотренные федеральными законами и иными нормативными правовыми актами Российской Федерации и направленные на возврат имущества должника;"; б) пункт 4 признать утратившим силу; в) в пункте 5: в абзаце первом слова "в связи с доведением его до банкротства" исключить; абзац второй признать утратившим силу</w:t>
      </w:r>
    </w:p>
    <w:p>
      <w:r>
        <w:t>пункт 4 статьи 134 изложить в следующей редакции: "4. Требования кредиторов удовлетворяются в следующей очередности: 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а также компенсация морального вреда; 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 в третью очередь производятся расчеты с другими кредиторами. После расчетов с кредиторами третьей очереди производятся расчеты с кредиторами по удовлетворению требований по сделке, признанной недействительной на основании пункта 2 статьи 612 и пункта 3 статьи 613 настоящего Федерального закона. 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статьей 138 настоящего Федерального закона."</w:t>
      </w:r>
    </w:p>
    <w:p>
      <w:r>
        <w:t>(Утратил силу - Федеральный закон от 02.07.2013 № 189-ФЗ) 11) (Утратил силу - Федеральный закон от 29.12.2014 № 476-ФЗ)</w:t>
      </w:r>
    </w:p>
    <w:p>
      <w:r>
        <w:rPr>
          <w:b/>
        </w:rPr>
        <w:t>Статья 4</w:t>
      </w:r>
    </w:p>
    <w:p>
      <w:r>
        <w:t>Признать утратившими силу</w:t>
      </w:r>
    </w:p>
    <w:p>
      <w:r>
        <w:t>подпункт "б" пункта 7 и пункт 25 (в части изложения подпункта 5 пункта 3 статьи 5021 в новой редакции) статьи 1 Федерального закона от 20 августа 2004 года № 121-ФЗ "О внесении изменений в Федеральный закон "О несостоятельности (банкротстве) кредитных организаций" и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2004, № 34, ст. 3536)</w:t>
      </w:r>
    </w:p>
    <w:p>
      <w:r>
        <w:t>пункт 97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rPr>
          <w:b/>
        </w:rPr>
        <w:t>Статья 5</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Положения Федерального закона "О банках и банковской деятельности" (в редакции настоящего Федерального закона), Федерального закона от 25 февраля 1999 года № 40-ФЗ "О несостоятельности (банкротстве) кредитных организаций" (в редакции настоящего Федерального закона) и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3. </w:t>
      </w:r>
      <w:r>
        <w:t>Положения Федерального закона от 25 февраля 1999 года № 40-ФЗ "О несостоятельности (банкротстве) кредитных организаций" (в редакции настоящего Федерального закона) и Федерального закона от 26 октября 2002 года № 127-ФЗ "О несостоятельности (банкротстве)" (в редакции настоящего Федерального закона) об оспаривании сделок должника применяются также при рассмотрении дел о банкротстве, производство по которым возбуждено до дня вступления в силу настоящего Федерального закона, в отношении сделок, совершенных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