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и упразднении некоторых районных судов Новгородской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создать: Боровичский районный суд Новгородской области; Старорусский районный суд Новгородской области</w:t>
      </w:r>
    </w:p>
    <w:p>
      <w:r>
        <w:t>установить, что юрисдикция созданных районных судов Новгородской области распространяется на территории следующих административно-территориальных образований Новгородской области в границах, существующих на день вступления в силу настоящего Федерального закона: Боровичского районного суда - на территории города Боровичи, Боровичского, Любытинского и Мошенского районов; Старорусского районного суда - на территории города Старая Русса, Парфинского, Поддорского, Старорусского и Холмского районов</w:t>
      </w:r>
    </w:p>
    <w:p>
      <w:r>
        <w:t>упразднить: Батецкий районный суд Новгородской области, Волотовский районный суд Новгородской области и Шимский районный суд Новгородской области, передав относящиеся к их ведению вопросы осуществления правосудия в юрисдикцию Солецкого районного суда Новгородской области; Боровичский городской суд Новгородской области, Любытинский районный суд Новгородской области и Мошенской районный суд Новгородской области, передав относящиеся к их ведению вопросы осуществления правосудия в юрисдикцию созданного Боровичского районного суда Новгородской области; Демянский районный суд Новгородской области и Маревский районный суд Новгородской области, передав относящиеся к их ведению вопросы осуществления правосудия в юрисдикцию Валдайского районного суда Новгородской области; Крестецкий районный суд Новгородской области, передав относящиеся к его ведению вопросы осуществления правосудия в юрисдикцию Окуловского районного суда Новгородской области; Маловишерский районный суд Новгородской области, передав относящиеся к его ведению вопросы осуществления правосудия в юрисдикцию Чудовского районного суда Новгородской области; Новгородский городской суд Новгородской области, передав относящиеся к его ведению вопросы осуществления правосудия в юрисдикцию Новгородского районного суда Новгородской области; Старорусский городской суд Новгородской области, Парфинский районный суд Новгородской области, Поддорский районный суд Новгородской области и Холмский районный суд Новгородской области, передав относящиеся к их ведению вопросы осуществления правосудия в юрисдикцию созданного Старорусского районного суда Новгородской области; Хвойнинский районный суд Новгородской области, передав относящиеся к его ведению вопросы осуществления правосудия в юрисдикцию Пестовского районного суда Новгородской области</w:t>
      </w:r>
    </w:p>
    <w:p>
      <w:r>
        <w:t>установить, что юрисдикция районных судов Новгородской области, указанных в абзацах втором, четвертом - седьмом и девятом пункта 3 настоящей статьи, распространяется на территории следующих административно-территориальных образований Новгородской области в границах, существующих на день вступления в силу настоящего Федерального закона: Солецкого районного суда - на территории Батецкого, Волотовского, Солецкого и Шимского районов; Валдайского районного суда - на территории Валдайского, Демянского и Маревского районов; Окуловского районного суда - на территории Крестецкого и Окуловского районов; Чудовского районного суда - на территории Маловишерского и Чудовского районов; Новгородского районного суда - на территории города Великий Новгород и Новгородского района; Пестовского районного суда - на территории Пестовского и Хвойнинского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2 - 4 статьи 1 настоящего Федерального закона</w:t>
      </w:r>
    </w:p>
    <w:p>
      <w:r>
        <w:rPr>
          <w:b/>
        </w:rPr>
        <w:t xml:space="preserve">2. </w:t>
      </w:r>
      <w:r>
        <w:t>Пункт 2, абзацы третий и восьмой пункта 3 статьи 1 настоящего Федерального закона вступают в силу со дня назначения на должности двух третей от установленной численности судей соответствующего районного суда, но не позднее 1 января 2010 года</w:t>
      </w:r>
    </w:p>
    <w:p>
      <w:r>
        <w:rPr>
          <w:b/>
        </w:rPr>
        <w:t xml:space="preserve">3. </w:t>
      </w:r>
      <w:r>
        <w:t>Абзацы второй, четвертый - седьмой и девятый пункта 3 и пункт 4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соответствующего районного суда принимает президиум Новгородского областного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