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Европейской социальной хартии (пересмотренной) от 3 мая 1996 года</w:t>
      </w:r>
    </w:p>
    <w:p>
      <w:r>
        <w:rPr>
          <w:b/>
        </w:rPr>
        <w:t>Статья None. Федеральный закон   от 03.06.2009 № 101-ФЗ</w:t>
      </w:r>
    </w:p>
    <w:p>
      <w:r>
        <w:t>О ратификации Европейской социальной хартии (пересмотренной) от 3 мая 1996 года РОССИЙСКАЯ ФЕДЕРАЦИЯ ФЕДЕРАЛЬНЫЙ ЗАКОН О ратификации Европейской социальной хартии (пересмотренной) от 3 мая 1996 года Принят Государственной Думой 20 мая 2009 года Одобрен Советом Федерации 27 мая 2009 года Ратифицировать Европейскую социальную хартию (пересмотренную) от 3 мая 1996 года, подписанную от имени Российской Федерации в городе Страсбурге 14 сентября 2000 года, с принятием в соответствии с пунктом 1 статьи А части III Хартии обязательств в отношении положений, предусмотренных частью I, статьей 1, пунктами 1, 3 - 7 статьи 2, статьей 3, пунктами 2 - 5 статьи 4, статьями 5 - 11, пунктом 1 статьи 12, статьей 14, пунктами 1 и 2 статьи 15, статьями 16 и 17, пунктом 4 статьи 18, пунктами 5 и 9 статьи 19, статьями 20 - 22, 24, 27 - 29 части II Хартии. Президент Российской Федерации Д.Медведев Москва, Кремль 3 июня 2009 года № 101-ФЗ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