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деятельности по приему платежей физических лиц, осуществляемой платежными агентами"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2006, № 31, ст. 3439; 2007, № 31, ст. 4011; № 41, ст. 4845) следующие изменения</w:t>
      </w:r>
    </w:p>
    <w:p>
      <w:r>
        <w:t>(Утратил силу - Федеральный закон от 27.06.2011 № 162-ФЗ) 2) статью 26 дополнить частью тринадцатой следующего содержания: "Банковские платежные агенты гарантируют тайну об операциях по счетам и о счетах физических лиц, чьи платежи принимаются ими в соответствии со статьей 131 настоящего Федерального закона."</w:t>
      </w:r>
    </w:p>
    <w:p>
      <w:r>
        <w:rPr>
          <w:b/>
        </w:rPr>
        <w:t>Статья 2</w:t>
      </w:r>
    </w:p>
    <w:p>
      <w:r>
        <w:t>Часть четвертую статьи 37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2004, № 52, ст. 5275; 2006, № 31, ст. 3439) изложить в следующей редакции: "При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осуществляющему деятельность в соответствии с законодательством о банках и банковской деятельности.".</w:t>
      </w:r>
    </w:p>
    <w:p>
      <w:r>
        <w:rPr>
          <w:b/>
        </w:rPr>
        <w:t>Статья 3</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3446, 3452; 2007, № 16, ст. 1831; № 31, ст. 3993, 4011; № 49, ст. 6036) следующие изменения: 1) абзац одиннадцатый статьи 5 изложить в следующей редакции: "операторы по приему платежей;"; 2) в статье 7: а) пункт 11 изложить в следующей редакции: "11. Идентификация клиента - физического лица, установление и идентификация выгодоприобретателя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б) пункт 13 признать утратившим силу; в) пункт 31 признать утратившим силу; 3) главу II дополнить статьями 72 и 73 следующего содержания: "Статья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 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пунктом 4 статьи 7 настоящего Федерального закона следующей информации: 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 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
        <w:rPr>
          <w:b/>
        </w:rPr>
        <w:t xml:space="preserve">2. </w:t>
      </w:r>
      <w:r>
        <w:t>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пунктом 3 настоящей статьи</w:t>
      </w:r>
    </w:p>
    <w:p>
      <w:r>
        <w:rPr>
          <w:b/>
        </w:rPr>
        <w:t xml:space="preserve">3. </w:t>
      </w:r>
      <w:r>
        <w:t>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
        <w:rPr>
          <w:b/>
        </w:rPr>
        <w:t xml:space="preserve">4. </w:t>
      </w:r>
      <w:r>
        <w:t>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пунктом 4 статьи 7 настоящего Федерального закона</w:t>
      </w:r>
    </w:p>
    <w:p>
      <w:r>
        <w:rPr>
          <w:b/>
        </w:rPr>
        <w:t xml:space="preserve">5. </w:t>
      </w:r>
      <w:r>
        <w:t>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пункте 1 настоящей статьи</w:t>
      </w:r>
    </w:p>
    <w:p>
      <w:r>
        <w:rPr>
          <w:b/>
        </w:rPr>
        <w:t xml:space="preserve">6. </w:t>
      </w:r>
      <w:r>
        <w:t>При отсутствии в поступившем расчетном документе информации, указанной в пункте 1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орган сведения о данной операции в соответствии с настоящим Федеральным законом</w:t>
      </w:r>
    </w:p>
    <w:p>
      <w:r>
        <w:rPr>
          <w:b/>
        </w:rPr>
        <w:t xml:space="preserve">7. </w:t>
      </w:r>
      <w:r>
        <w:t>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пунктом 4 статьи 7 настоящего Федерального закона следующей информации</w:t>
      </w:r>
    </w:p>
    <w:p>
      <w:r>
        <w:rPr>
          <w:b/>
        </w:rPr>
        <w:t xml:space="preserve">8. </w:t>
      </w:r>
      <w:r>
        <w:t>При отсутствии в расчетном или ином документе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p>
    <w:p>
      <w:r>
        <w:rPr>
          <w:b/>
        </w:rPr>
        <w:t xml:space="preserve">9. </w:t>
      </w:r>
      <w:r>
        <w:t>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пунктом 4 статьи 7 настоящего Федерального закона</w:t>
      </w:r>
    </w:p>
    <w:p>
      <w:r>
        <w:rPr>
          <w:b/>
        </w:rPr>
        <w:t xml:space="preserve">10. </w:t>
      </w:r>
      <w:r>
        <w:t>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пункте 7 настоящей статьи</w:t>
      </w:r>
    </w:p>
    <w:p>
      <w:r>
        <w:rPr>
          <w:b/>
        </w:rPr>
        <w:t xml:space="preserve">11. </w:t>
      </w:r>
      <w:r>
        <w:t>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уполномоченный орган сведения о такой операции в соответствии с настоящим Федеральным законом</w:t>
      </w:r>
    </w:p>
    <w:p>
      <w:r>
        <w:rPr>
          <w:b/>
        </w:rPr>
        <w:t xml:space="preserve">12. </w:t>
      </w:r>
      <w:r>
        <w:t>Требования настоящей статьи не распространяются на</w:t>
      </w:r>
    </w:p>
    <w:p>
      <w:r>
        <w:rPr>
          <w:b/>
        </w:rPr>
        <w:t xml:space="preserve">7. </w:t>
      </w:r>
      <w:r>
        <w:t>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
        <w:rPr>
          <w:b/>
        </w:rPr>
        <w:t xml:space="preserve">7. </w:t>
      </w:r>
      <w:r>
        <w:t>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
        <w:rPr>
          <w:b/>
        </w:rPr>
        <w:t xml:space="preserve">12. </w:t>
      </w:r>
      <w:r>
        <w:t>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p>
    <w:p>
      <w:r>
        <w:rPr>
          <w:b/>
        </w:rPr>
        <w:t xml:space="preserve">12. </w:t>
      </w:r>
      <w:r>
        <w:t>безналичные расчеты по банковским счетам, открытым в одной кредитной организации</w:t>
      </w:r>
    </w:p>
    <w:p>
      <w:r>
        <w:rPr>
          <w:b/>
        </w:rPr>
        <w:t xml:space="preserve">12. </w:t>
      </w:r>
      <w:r>
        <w:t>безналичные расчеты, осуществляемые с использованием платежных карт</w:t>
      </w:r>
    </w:p>
    <w:p>
      <w:r>
        <w:rPr>
          <w:b/>
        </w:rPr>
        <w:t xml:space="preserve">12. </w:t>
      </w:r>
      <w:r>
        <w:t>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p>
    <w:p>
      <w:r>
        <w:rPr>
          <w:b/>
        </w:rPr>
        <w:t xml:space="preserve">12. </w:t>
      </w:r>
      <w:r>
        <w:t>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w:t>
      </w:r>
    </w:p>
    <w:p>
      <w:r>
        <w:rPr>
          <w:b/>
        </w:rPr>
        <w:t>Статья 73. Обязанности организаций, осуществляющих операции с денежными средствами или иным имуществом, при приеме на обслуживание и обслуживании иностранных публичных должностных лиц</w:t>
      </w:r>
    </w:p>
    <w:p>
      <w:r>
        <w:rPr>
          <w:b/>
        </w:rPr>
        <w:t xml:space="preserve">1. </w:t>
      </w:r>
      <w:r>
        <w:t>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w:t>
      </w:r>
    </w:p>
    <w:p>
      <w:r>
        <w:rPr>
          <w:b/>
        </w:rPr>
        <w:t xml:space="preserve">2. </w:t>
      </w:r>
      <w:r>
        <w:t>Требования, установленные пунктом 1 настоящей статьи, не применяются кредитными организациями при осуществлении операций на сумму, не превышающую 15 000 рублей либо сумму в иностранной валюте, эквивалентную 15 000 рублей, связанных с покупкой или продажей наличной иностранной валюты физическими лицами либо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r>
        <w:rPr>
          <w:b/>
        </w:rPr>
        <w:t xml:space="preserve">1. </w:t>
      </w:r>
      <w:r>
        <w:t>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w:t>
      </w:r>
    </w:p>
    <w:p>
      <w:r>
        <w:rPr>
          <w:b/>
        </w:rPr>
        <w:t xml:space="preserve">1. </w:t>
      </w:r>
      <w:r>
        <w:t>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
        <w:rPr>
          <w:b/>
        </w:rPr>
        <w:t xml:space="preserve">1. </w:t>
      </w:r>
      <w:r>
        <w:t>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
        <w:rPr>
          <w:b/>
        </w:rPr>
        <w:t xml:space="preserve">1. </w:t>
      </w:r>
      <w:r>
        <w:t>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
        <w:rPr>
          <w:b/>
        </w:rPr>
        <w:t xml:space="preserve">1. </w:t>
      </w:r>
      <w:r>
        <w:t>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 в случае, если они находятся на обслуживании в кредитной организации</w:t>
      </w:r>
    </w:p>
    <w:p>
      <w:r>
        <w:rPr>
          <w:b/>
        </w:rPr>
        <w:t>Статья 4</w:t>
      </w:r>
    </w:p>
    <w:p>
      <w:r>
        <w:t>Внести в Федеральный закон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 21, ст. 1957) следующие изменения</w:t>
      </w:r>
    </w:p>
    <w:p>
      <w:r>
        <w:t>статью 1 дополнить абзацами следующего содержания: "платежный терминал - устройство для осуществления наличных денежных расчетов в автоматическом режиме (без участия уполномоченного лица организации или индивидуального предпринимателя, осуществляющих наличные денежные расчеты); банкомат - устройство для осуществления в автоматическом режиме (без участия уполномоченного лица кредитной организации или банковского платежного агента, осуществляющих деятельность в соответствии с законодательством о банках и банковской деятельности) наличных денежных расчетов и (или) расчетов с использованием платежных карт, передачи распоряжений кредитной организации об осуществлении расчетов по поручению физических лиц по их банковским счетам, а также для составления документов, подтверждающих передачу соответствующих распоряжений."</w:t>
      </w:r>
    </w:p>
    <w:p>
      <w:r>
        <w:t>статью 2 дополнить пунктом 4 следующего содержания: "4. Положения пунктов 2, 21 и 3 настоящей статьи не распространяются на платежных агентов, осуществляющих деятельность по приему платежей физических лиц, а также на кредитные организации и банковских платежных агентов, осуществляющих деятельность в соответствии с законодательством о банках и банковской деятельности."; (В редакции Федерального закона от 17.07.2009 № 162-ФЗ) 3) в статье 4: а) абзац второй пункта 1 после слов "контрольно-кассовая техника" дополнить словами "(за исключением контрольно-кассовой техники в составе платежных терминалов, применяемых платежными агентами и банковскими платежными агентами, и банкоматов, применяемых банковскими платежными агентами)"; б) дополнить пунктом 11 следующего содержания: "11. Контрольно-кассовая техника в составе платежного терминала, применяемого платежным агентом и банковским платежным агентом, и банкомата, применяемого банковскими платежными агентами, должна: быть зарегистрирована в налоговом органе по месту учета налогоплательщика с указанием адреса места ее установки в составе платежного терминала или банкомата; быть исправна, опломбирована в установленном порядке; иметь фискальную память с накопителями фискальной памяти, контрольную ленту и часы реального времени; обеспечивать некорректируемую регистрацию и энергонезависимое долговременное хранение информации о платежах на контрольной ленте и в накопителях фискальной памяти, а также предоставлять информацию для печати кассового чека платежным терминалом или банкоматом в некорректируемом виде; эксплуатироваться в фискальном режиме, а в иных режимах исключать возможность печати кассового чека платежным терминалом или банкоматом; передавать в фискальном режиме в платежный терминал или банкомат зарегистрированную информацию о платежах в некорректируемом виде, обеспечивающем идентичность информации, зарегистрированной на кассовом чеке, контрольной ленте, в фискальной памяти и первичных учетных документах организации или индивидуального предпринимателя, применяющих платежный терминал или банкомат; иметь паспорт установленного образца."</w:t>
      </w:r>
    </w:p>
    <w:p>
      <w:r>
        <w:t>в статье 5: а) в абзаце первом слово "Организации" заменить словами "1. Организации", после слов "контрольно-кассовую технику" дополнить словами "(за исключением контрольно-кассовой техники в составе платежных терминалов, применяемых платежными агентами и банковскими платежными агентами, и банкоматов, применяемых банковскими платежными агентами)"; б) дополнить пунктом 2 следующего содержания: "2. Организации (за исключением кредитных организаций) и индивидуальные предприниматели, применяющие платежный терминал или банкомат, обязаны: использовать контрольно-кассовую технику в составе платежного терминала и (или) банкомата; осуществлять регистрацию применяемой контрольно-кассовой техники в налоговых органах по месту учета организации в качестве налогоплательщика; предоставлять при регистрации, перерегистрации и снятии с регистрации контрольно-кассовой техники в налоговых органах и замене накопителей фискальной памяти налоговым органам паспорт контрольно-кассовой техники и информацию, зарегистрированную в фискальной памяти контрольно-кассовой техники; применять исправную контрольно-кассовую технику, обеспечивающую фиксацию расчетных операций на контрольной ленте и в фискальной памяти; эксплуатировать контрольно-кассовую технику в фискальном режиме; выдавать клиентам при осуществлении наличных денежных расчетов кассовый чек, отпечатанный платежным терминалом или банкоматом; обеспечивать ведение и хранение документации, связанной с приобретением, регистрацией, перерегистрацией и снятием с регистрации в налоговом органе, вводом в эксплуатацию, проверкой исправности, ремонтом, техническим обслуживанием, заменой программно-аппаратных средств, выводом из эксплуатации контрольно-кассовой техники, ходом регистрации контрольно-кассовой техникой информации о платежах, а также обеспечивать должностным лицам налоговых органов, осуществляющих проверку в соответствии с пунктом 1 статьи 7 настоящего Федерального закона, беспрепятственный доступ к соответствующей контрольно-кассовой технике и документации; предоставлять в налоговые органы по их запросам информацию в порядке, предусмотренном федеральными законами."</w:t>
      </w:r>
    </w:p>
    <w:p>
      <w:r>
        <w:t>(Утратил силу - Федеральный закон от 07.05.2013 № 89-ФЗ)</w:t>
      </w:r>
    </w:p>
    <w:p>
      <w:r>
        <w:rPr>
          <w:b/>
        </w:rPr>
        <w:t>Статья 5</w:t>
      </w:r>
    </w:p>
    <w:p>
      <w:r>
        <w:t>Статью 155 Жилищного кодекса Российской Федерации (Собрание законодательства Российской Федерации, 2005, № 1, ст. 14; 2008, № 30, ст. 3616) дополнить частью 15 следующего содержания: "15.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
        <w:rPr>
          <w:b/>
        </w:rPr>
        <w:t>Статья 6</w:t>
      </w:r>
    </w:p>
    <w:p>
      <w:r>
        <w:t>Пункт 2 статьи 1 Федерального закона от 28 ноября 2007 года № 275-ФЗ "О внесении изменений в статьи 5 и 7 Федерального закона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2007, № 49, ст. 6036) признать утратившим силу.</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 18, ст. 1721; 2003, № 27, ст. 2700, 2717; № 46, ст. 4440; № 50, ст. 4847; 2004, № 31, ст. 3229; 2005, № 13, ст. 1077; № 30, ст. 3131; № 50, ст. 5247; 2006, № 31, ст. 3420; 2007, № 26, ст. 3089; № 30, ст. 3755; № 31, ст. 4007; № 41, ст. 4845; 2008, № 52, ст. 6227) следующие изменения: 1) статью 14.5 изложить в следующей редакции: "Статья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
        <w:rPr>
          <w:b/>
        </w:rPr>
        <w:t xml:space="preserve">2. </w:t>
      </w:r>
      <w:r>
        <w:t>Неприменение в установленных федеральными законами случаях контрольно-кассовой техники, применение контрольно-кассовой техники,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 а равно отказ в выдаче по требованию покупателя (клиента) в случае, предусмотренном федеральным законом, документа (товарного чека, квитанции или другого документа, подтверждающего прием денежных средств за соответствующий товар (работу, услугу), -(Абзац в редакции Федерального закона от 17.07.2009 № 162-ФЗ)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
        <w:rPr>
          <w:b/>
        </w:rPr>
        <w:t xml:space="preserve">2. </w:t>
      </w:r>
      <w:r>
        <w:t>в статье 23.3:</w:t>
      </w:r>
    </w:p>
    <w:p>
      <w:r>
        <w:rPr>
          <w:b/>
        </w:rPr>
        <w:t xml:space="preserve">2. </w:t>
      </w:r>
      <w:r>
        <w:t>в части 1 статьи 23.5 слова "предусмотренных статьей 14.5 (в части продажи товаров, выполнения работ и оказания услуг без применения контрольно-кассовых машин)," заменить словами "предусмотренных частью 2 статьи 14.5,"</w:t>
      </w:r>
    </w:p>
    <w:p>
      <w:r>
        <w:rPr>
          <w:b/>
        </w:rPr>
        <w:t xml:space="preserve">2. </w:t>
      </w:r>
      <w:r>
        <w:t>в части 1 статьи 23.49 цифры "14.4 - 14.8," заменить словами "14.4, частью 1 статьи 14.5, статьями 14.6 - 14.8,"</w:t>
      </w:r>
    </w:p>
    <w:p>
      <w:r>
        <w:rPr>
          <w:b/>
        </w:rPr>
        <w:t xml:space="preserve">2. </w:t>
      </w:r>
      <w:r>
        <w:t>часть 3 статьи 32.2 изложить в следующей редакции: "3. Сумма административного штрафа вносится или перечисляется лицом, привлеченным к административной ответственности, в банк или в иную кредитную организацию либо платежному агенту, осуществляющему деятельность по приему платежей физических лиц, или банковскому платежному агенту, осуществляющему деятельность в соответствии с законодательством о банках и банковской деятельности, за исключением случаев, предусмотренных частью 1 статьи 32.3 настоящего Кодекса."</w:t>
      </w:r>
    </w:p>
    <w:p>
      <w:r>
        <w:rPr>
          <w:b/>
        </w:rPr>
        <w:t xml:space="preserve">2. </w:t>
      </w:r>
      <w:r>
        <w:t>в части 1 слова "14.26, 14.5 частями 3 и 4 статьи 14.16, статьями" заменить словами "частями 3 и 4 статьи 14.16, статьями 14.26,"</w:t>
      </w:r>
    </w:p>
    <w:p>
      <w:r>
        <w:rPr>
          <w:b/>
        </w:rPr>
        <w:t xml:space="preserve">2. </w:t>
      </w:r>
      <w:r>
        <w:t>в пункте 1 части 2 слова "14.26, 14.5, частями 3 и 4 статьи 14.16, статьями" заменить словами "частями 3 и 4 статьи 14.16, статьями 14.26,"</w:t>
      </w:r>
    </w:p>
    <w:p>
      <w:r>
        <w:rPr>
          <w:b/>
        </w:rPr>
        <w:t>Статья 8</w:t>
      </w:r>
    </w:p>
    <w:p>
      <w:r>
        <w:rPr>
          <w:b/>
        </w:rPr>
        <w:t xml:space="preserve">1. </w:t>
      </w:r>
      <w:r>
        <w:t>Настоящий Федеральный закон вступает в силу с 1 января 2010 года, за исключением абзацев восемнадцатого, двадцать седьмого - тридцать седьмого, сорокового - сорок четвертого и сорок седьмого - сорок девятого пункта 1 статьи 1 и статьи 3 настоящего Федерального закона</w:t>
      </w:r>
    </w:p>
    <w:p>
      <w:r>
        <w:rPr>
          <w:b/>
        </w:rPr>
        <w:t xml:space="preserve">2. </w:t>
      </w:r>
      <w:r>
        <w:t>Абзацы восемнадцатый, двадцать седьмой - тридцать седьмой, сороковой - сорок четвертый и сорок седьмой - сорок девятый пункта 1 статьи 1 настоящего Федерального закона вступают в силу с 1 апреля 2010 года</w:t>
      </w:r>
    </w:p>
    <w:p>
      <w:r>
        <w:rPr>
          <w:b/>
        </w:rPr>
        <w:t xml:space="preserve">3. </w:t>
      </w:r>
      <w:r>
        <w:t>Статья 3 настоящего Федерального закона вступает в силу по истечении 180 дней после дня официального опубликования настоящего Федерального закона</w:t>
      </w:r>
    </w:p>
    <w:p>
      <w:r>
        <w:rPr>
          <w:b/>
        </w:rPr>
        <w:t xml:space="preserve">4. </w:t>
      </w:r>
      <w:r>
        <w:t>Контрольно-кассовая техника, включенная в Государственный реестр контрольно-кассовой техники до дня вступления в силу настоящего Федерального закона и не соответствующая требованиям статьи 131 Федерального закона "О банках и банковской деятельности" (в редакции настоящего Федерального закона) и требованиям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(в редакции настоящего Федерального закона), может применяться банковскими платежными агентами при приеме платежей физических лиц (в том числе в платежных терминалах и банкоматах) до 1 января 2014 года при условии ее регистрации банковским платежным агентом в налоговых органах до 1 января 2011 года</w:t>
      </w:r>
    </w:p>
    <w:p>
      <w:r>
        <w:rPr>
          <w:b/>
        </w:rPr>
        <w:t xml:space="preserve">5. </w:t>
      </w:r>
      <w:r>
        <w:t>Контрольно-кассовая техника, включенная в Государственный реестр контрольно-кассовой техники после дня вступления в силу настоящего Федерального закона, может применяться при приеме платежей физических лиц банковскими платежными агентами (в том числе в платежных терминалах и банкоматах) только в случае ее соответствия требованиям статьи 131 Федерального закона "О банках и банковской деятельности" (в редакции настоящего Федерального закона) и требованиям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(в редакции настоящего Федерального закона)</w:t>
      </w:r>
    </w:p>
    <w:p>
      <w:r>
        <w:rPr>
          <w:b/>
        </w:rPr>
        <w:t xml:space="preserve">6. </w:t>
      </w:r>
      <w:r>
        <w:t>После 1 апреля 2010 года прием платежей физических лиц банковскими платежными агентами без применения контрольно-кассовой техники, указанной в части 4 или 5 настоящей статьи, не допускается</w:t>
      </w:r>
    </w:p>
    <w:p>
      <w:r>
        <w:rPr>
          <w:b/>
        </w:rPr>
        <w:t xml:space="preserve">7. </w:t>
      </w:r>
      <w:r>
        <w:t>Контрольно-кассовая техника, включенная в Государственный реестр контрольно-кассовой техники до дня вступления в силу настоящего Федерального закона и не соответствующая требованиям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(в редакции настоящего Федерального закона), может применяться при приеме платежей до 1 января 2014 года при условии ее регистрации платежным агентом в налоговых органах до 1 января 2011 года</w:t>
      </w:r>
    </w:p>
    <w:p>
      <w:r>
        <w:rPr>
          <w:b/>
        </w:rPr>
        <w:t xml:space="preserve">8. </w:t>
      </w:r>
      <w:r>
        <w:t>Контрольно-кассовая техника, включенная в Государственный реестр контрольно-кассовой техники после дня вступления в силу настоящего Федерального закона, может применяться при приеме платежей (в том числе в платежных терминалах) только в случае ее соответствия требованиям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(в редакции настоящего Федерального закона)</w:t>
      </w:r>
    </w:p>
    <w:p>
      <w:r>
        <w:rPr>
          <w:b/>
        </w:rPr>
        <w:t xml:space="preserve">9. </w:t>
      </w:r>
      <w:r>
        <w:t>После 1 апреля 2010 года прием платежей без применения контрольно-кассовой техники, указанной в части 7 или 8 настоящей статьи, не допускается. (Статья в редакции Федерального закона от 28.11.2009 № 289-ФЗ)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