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пунктов 1 и 2 Федерального закона "О Шадринском районном суде Курганской области"</w:t>
      </w:r>
    </w:p>
    <w:p>
      <w:r>
        <w:rPr>
          <w:b/>
        </w:rPr>
        <w:t>Статья 1</w:t>
      </w:r>
    </w:p>
    <w:p>
      <w:r>
        <w:t>Приостановить до 1 января 2010 года действие пунктов 1 и 2 Федерального закона от 25 мая 2009 года № 99-ФЗ "О Шадринском районном суде Курганской области" (Собрание законодательства Российской Федерации, 2009, № 22, ст. 2629).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