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и упразднении некоторых районных (городских) судов Костромской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создать: Буйский районный суд Костромской области; Нерехтский районный суд Костромской области; Шарьинский районный суд Костромской области</w:t>
      </w:r>
    </w:p>
    <w:p>
      <w:r>
        <w:t>установить, что юрисдикция созданных районных судов Костромской области распространяется на территории следующих административно-территориальных образований Костромской области в границах, существующих на день вступления в силу настоящего Федерального закона: Буйского районного суда - на территории города Буя, Буйского и Сусанинского районов; Нерехтского районного суда - на территории городов Волгореченска и Нерехты, Нерехтского района; Шарьинского районного суда - на территории города Шарьи, Шарьинского и Поназыревского районов</w:t>
      </w:r>
    </w:p>
    <w:p>
      <w:r>
        <w:t>упразднить: Буйский городской суд Костромской области и Сусанинский районный суд Костромской области, передав относящиеся к их ведению вопросы осуществления правосудия в юрисдикцию созданного Буйского районного суда Костромской области; Нерехтский городской суд Костромской области и Волгореченский районный суд Костромской области, передав относящиеся к их ведению вопросы осуществления правосудия в юрисдикцию созданного Нерехтского районного суда Костромской области; Шарьинский городской суд Костромской области и Поназыревский районный суд Костромской области, передав относящиеся к их ведению вопросы осуществления правосудия в юрисдикцию созданного Шарьинского районного суда Костромской области; Антроповский районный суд Костромской области, передав относящиеся к его ведению вопросы осуществления правосудия в юрисдикцию Галичского районного суда Костромской области; Кадыйский районный суд Костромской области, передав относящиеся к его ведению вопросы осуществления правосудия в юрисдикцию Макарьевского районного суда Костромской области; Межевской районный суд Костромской области, передав относящиеся к его ведению вопросы осуществления правосудия в юрисдикцию Кологривского районного суда Костромской области; Октябрьский районный суд Костромской области, передав относящиеся к его ведению вопросы осуществления правосудия в юрисдикцию Вохомского районного суда Костромской области; Парфеньевский районный суд Костромской области, передав относящиеся к его ведению вопросы осуществления правосудия в юрисдикцию Нейского районного суда Костромской области; Пыщугский районный суд Костромской области, передав относящиеся к его ведению вопросы осуществления правосудия в юрисдикцию Павинского районного суда Костромской области; Солигаличский районный суд Костромской области, передав относящиеся к его ведению вопросы осуществления правосудия в юрисдикцию Чухломского районного суда Костромской области; Судиславский районный суд Костромской области, передав относящиеся к его ведению вопросы осуществления правосудия в юрисдикцию Островского районного суда Костромской области</w:t>
      </w:r>
    </w:p>
    <w:p>
      <w:r>
        <w:t>установить, что юрисдикция районных судов Костромской области, указанных в абзацах пятом - двенадцатом пункта 3 настоящей статьи, распространяется на территории следующих административно-территориальных образований Костромской области в границах, существующих на день вступления в силу настоящего Федерального закона: Вохомского районного суда - на территории Вохомского и Октябрьского районов; Галичского районного суда - на территории Галичского и Антроповского районов; Кологривского районного суда - на территории Кологривского и Межевского районов; Макарьевского районного суда - на территории Макарьевского и Кадыйского районов; Нейского районного суда - на территории Нейского и Парфеньевского районов; Островского районного суда - на территории Островского и Судиславского районов; Павинского районного суда - на территории Павинского и Пыщугского районов; Чухломского районного суда - на территории Чухломского и Солигаличского районов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федерального бюджета в пределах средств,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2 - 4 статьи 1 настоящего Федерального закона</w:t>
      </w:r>
    </w:p>
    <w:p>
      <w:r>
        <w:rPr>
          <w:b/>
        </w:rPr>
        <w:t xml:space="preserve">2. </w:t>
      </w:r>
      <w:r>
        <w:t>Пункт 2, абзацы второй - четвертый пункта 3 статьи 1 настоящего Федерального закона вступают в силу со дня назначения на должности двух третей от установленной численности судей соответствующего районного суда, но не позднее 1 марта 2010 года</w:t>
      </w:r>
    </w:p>
    <w:p>
      <w:r>
        <w:rPr>
          <w:b/>
        </w:rPr>
        <w:t xml:space="preserve">3. </w:t>
      </w:r>
      <w:r>
        <w:t>Абзацы пятый - двенадцатый пункта 3 и пункт 4 статьи 1 настоящего Федерального закона вступают в силу по истечении одного года со дня официального опубликования настоящего Федерального закона</w:t>
      </w:r>
    </w:p>
    <w:p>
      <w:r>
        <w:rPr>
          <w:b/>
        </w:rPr>
        <w:t xml:space="preserve">4. </w:t>
      </w:r>
      <w:r>
        <w:t>Решение о дне начала деятельности соответствующего районного суда принимает президиум Костромского областного суда с учетом сроков вступления в силу положений пунктов 2 - 4 статьи 1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