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</w:t>
      </w:r>
    </w:p>
    <w:p>
      <w:r>
        <w:rPr>
          <w:b/>
        </w:rPr>
        <w:t>Статья 1</w:t>
      </w:r>
    </w:p>
    <w:p>
      <w:r>
        <w:t>Абзац первый пункта 3 статьи 16 Федерального закона от профессиональном образовании" (Собрание законодательства Российской Федерации, 1996, N 35, ст. 4135; 2000, N 33, ст. 3348; 2003, N 28, ст. 2888; 2004, N 35, ст. 3607; 2005, N 17, ст. 1481; 2006, N 1, ст. 10; N 29, ст. 3122; 2007, N 1, ст. 21; N 2, ст. 360; N 29, ст. 3484; N 44, ст. 5280; N 49, ст. 6070; 2008, N 29, ст. 3419; N 30, ст. 3616) дополнить новым вторым предложением следующего содержания: "При этом в период с начала учебного года до сдачи зачетов и (или) экзаменов первой текущей аттестации стипендии выплачиваются всем студентам очной формы обучения первого курса.".</w:t>
      </w:r>
    </w:p>
    <w:p>
      <w:r>
        <w:rPr>
          <w:b/>
        </w:rPr>
        <w:t>Статья 2</w:t>
      </w:r>
    </w:p>
    <w:p>
      <w:r>
        <w:t>(Утратила силу - Федеральный закон от 02.07.2013 г. N 185-ФЗ )</w:t>
      </w:r>
    </w:p>
    <w:p>
      <w:r>
        <w:rPr>
          <w:b/>
        </w:rPr>
        <w:t>Статья 3</w:t>
      </w:r>
    </w:p>
    <w:p>
      <w:r>
        <w:t>Внести в статью 17 Федерального закона от 1 декабря 2007 года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 49, ст. 6070) следующие изменения</w:t>
      </w:r>
    </w:p>
    <w:p>
      <w:r>
        <w:t>в части 1 слова "до 1 сентября 2009 года" заменить словами "до 31 декабря 2009 года"</w:t>
      </w:r>
    </w:p>
    <w:p>
      <w:r>
        <w:t>в части 2 слова "31 августа 2009 года" заменить словами "30 декабря 2009 года"</w:t>
      </w:r>
    </w:p>
    <w:p>
      <w:r>
        <w:t>в части 3 слова "до 1 сентября 2009 года" заменить словами "до 31 декабря 2009 года"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