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статью 45 Федерального закона "О Центральном банке Российской Федерации (Банке России)"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2007, № 18, ст. 2117; № 45, ст. 5424; 2009, № 15, ст. 1780) следующие изменения</w:t>
      </w:r>
    </w:p>
    <w:p>
      <w:r>
        <w:t>в пункте 3 статьи 149 слова "26 августа текущего года" заменить словами "срока внесения проекта федерального закона о федеральном бюджете на очередной финансовый год и плановый период"</w:t>
      </w:r>
    </w:p>
    <w:p>
      <w:r>
        <w:t>абзац второй пункта 5 статьи 192 признать утратившим силу</w:t>
      </w:r>
    </w:p>
    <w:p>
      <w:r>
        <w:t>в пункте 1 статьи 26410 слова "одновременно с проектом" заменить словами "не позднее срока внесения проекта"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Приостановить до 1 января 2010 года действие пункта 2 статьи 53, пункта 2 статьи 59 и пункта 2 статьи 64 Бюджетного кодекса Российской Федерации (Собрание законодательства Российской Федерации, 1998, № 31, ст. 3823; 2004, № 34, ст. 3535; 2005, № 52, ст. 5572; 2007, № 18, ст. 2117) в части принятия соответственно федеральных законов о внесении изменений в законодательство Российской Федерации о налогах и сборах, законов субъекта Российской Федерации о внесении изменений в законодательство субъекта Российской Федерации о налогах и сборах, муниципальных правовых актов представительного органа муниципального образования о внесении изменений в муниципальные правовые акты о местных налогах</w:t>
      </w:r>
    </w:p>
    <w:p>
      <w:r>
        <w:rPr>
          <w:b/>
        </w:rPr>
        <w:t xml:space="preserve">2. </w:t>
      </w:r>
      <w:r>
        <w:t>Приостановить до 1 января 2010 года действие пункта 8 статьи 130, абзацев первого и второго пункта 8 статьи 131, абзацев второго и третьего пункта 5 статьи 133, пункта 6 статьи 136, абзаца пятого пункта 8 и абзаца первого пункта 9 статьи 145, пункта 2 статьи 1741, пункта 1 и абзаца первого пункта 7 статьи 192, абзаца первого пункта 1 статьи 194, статьи 198, пункта 1 статьи 205, абзаца первого пункта 1 статьи 207, абзацев третьего и пятого пункта 1 статьи 212 Бюджетного кодекса Российской Федерации (Собрание законодательства Российской Федерации, 1998, № 31, ст. 3823; 2000, № 32, ст. 3339; 2003, № 52, ст. 5036; 2004, № 34, ст. 3535; 2005, № 1, ст. 8; 2007, № 18, ст. 2117; № 45, ст. 5424; 2009, № 15, ст. 1780)</w:t>
      </w:r>
    </w:p>
    <w:p>
      <w:r>
        <w:rPr>
          <w:b/>
        </w:rPr>
        <w:t xml:space="preserve">3. </w:t>
      </w:r>
      <w:r>
        <w:t>(Утратила силу - Федеральный закон от 22.09.2009 № 218-ФЗ)</w:t>
      </w:r>
    </w:p>
    <w:p>
      <w:r>
        <w:rPr>
          <w:b/>
        </w:rPr>
        <w:t xml:space="preserve">4. </w:t>
      </w:r>
      <w:r>
        <w:t>Приостановить до 1 января 2010 года действие абзацев одиннадцатого и двадцать второго пункта 4 статьи 192, абзацев четвертого и пятого пункта 2 статьи 205 и абзаца второго пункта 1 статьи 207 Бюджетного кодекса Российской Федерации (Собрание законодательства Российской Федерации, 1998, № 31, ст. 3823; 2000, № 32, ст. 3339; 2003, № 52, ст. 5036; 2007, № 18, ст. 2117; № 45, ст. 5424; 2009, № 15, ст. 1780) в части приложений (показателей) на плановый период, подлежащих утверждению федеральным законом о федеральном бюджете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Установить, что Правительство Российской Федерации вносит на рассмотрение и утверждение в Государственную Думу Федерального Собрания Российской Федерации (далее - Государственная Дума) проект федерального закона о федеральном бюджете на 2010 год и на плановый период 2011 и 2012 годов не позднее 1 октября 2009 года. При этом проект федерального закона о федеральном бюджете на 2010 год и на плановый период 2011 и 2012 годов считается внесенным в срок, если он доставлен в Государственную Думу до 24 часов 1 октября 2009 года</w:t>
      </w:r>
    </w:p>
    <w:p>
      <w:r>
        <w:rPr>
          <w:b/>
        </w:rPr>
        <w:t xml:space="preserve">2. </w:t>
      </w:r>
      <w:r>
        <w:t>Установить, что Центральный банк Российской Федерации до 1 октября 2009 года представляет в Государственную Думу проект основных направлений единой государственной денежно-кредитной политики на 2010 год и на плановый период 2011 и 2012 годов</w:t>
      </w:r>
    </w:p>
    <w:p>
      <w:r>
        <w:rPr>
          <w:b/>
        </w:rPr>
        <w:t xml:space="preserve">3. </w:t>
      </w:r>
      <w:r>
        <w:t>(Утратила силу - Федеральный закон от 22.09.2009 № 218-ФЗ)</w:t>
      </w:r>
    </w:p>
    <w:p>
      <w:r>
        <w:rPr>
          <w:b/>
        </w:rPr>
        <w:t xml:space="preserve">4. </w:t>
      </w:r>
      <w:r>
        <w:t>Установить, что Государственная Дума рассматривает проект федерального закона о федеральном бюджете на 2010 год и на плановый период 2011 и 2012 годов</w:t>
      </w:r>
    </w:p>
    <w:p>
      <w:r>
        <w:rPr>
          <w:b/>
        </w:rPr>
        <w:t xml:space="preserve">5. </w:t>
      </w:r>
      <w:r>
        <w:t>Установить, что Государственная Дума рассматривает проекты федеральных законов о бюджетах государственных внебюджетных фондов Российской Федерации на 2010 год и на плановый период 2011 и 2012 годов</w:t>
      </w:r>
    </w:p>
    <w:p>
      <w:r>
        <w:rPr>
          <w:b/>
        </w:rPr>
        <w:t xml:space="preserve">6. </w:t>
      </w:r>
      <w:r>
        <w:t>Установить, что со дня вступления в силу настоящего Федерального закона и до 1 января 2010 года ожидаемые итоги социально-экономического развития в текущем финансовом году представляются Правительством Российской Федерации одновременно с проектом федерального закона о внесении изменений в федеральный закон о федеральном бюджете в случае, если такой проект федерального закона предусматривает изменение общего объема доходов федерального бюджета</w:t>
      </w:r>
    </w:p>
    <w:p>
      <w:r>
        <w:rPr>
          <w:b/>
        </w:rPr>
        <w:t xml:space="preserve">7. </w:t>
      </w:r>
      <w:r>
        <w:t>Установить, что до 1 января 2010 года положения абзацев второго - шестого пункта 2 статьи 213 Бюджетного кодекса Российской Федерации не применяются к проектам федеральных законов о внесении изменений в Федеральный закон "О федеральном бюджете на 2009 год и на плановый период 2010 и 2011 годов", которые не предусматривают внесение изменений в основные характеристики федерального бюджета</w:t>
      </w:r>
    </w:p>
    <w:p>
      <w:r>
        <w:rPr>
          <w:b/>
        </w:rPr>
        <w:t xml:space="preserve">8. </w:t>
      </w:r>
      <w:r>
        <w:t>Установить, что при исполнении федерального бюджета на 2010 год и на плановый период 2011 и 2012 годов показатели сводной бюджетной росписи федерального бюджета и лимиты бюджетных обязательств утверждаются только на 2010 год</w:t>
      </w:r>
    </w:p>
    <w:p>
      <w:r>
        <w:rPr>
          <w:b/>
        </w:rPr>
        <w:t xml:space="preserve">9. </w:t>
      </w:r>
      <w:r>
        <w:t>Установить, что Министерство финансов Российской Федерации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2010 год и до 20 августа 2009 года проводит сверку указанных исходных данных с исполнительными органами государственной власти субъектов Российской Федерации в порядке, установленном Министерством финансов Российской Федерации. 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2010 год после 20 августа 2009 года не допускается</w:t>
      </w:r>
    </w:p>
    <w:p>
      <w:r>
        <w:rPr>
          <w:b/>
        </w:rPr>
        <w:t xml:space="preserve">10. </w:t>
      </w:r>
      <w:r>
        <w:t>Установить, что главные распорядители средств федерального бюджета направляют высшим исполнительным органам государственной власти субъектов Российской Федерации методики (проекты методик) распределения субвенций бюджетам субъектов Российской Федерации из федерального бюджета, а также исходные данные для проведения расчетов распределения субвенций бюджетам субъектов Российской Федерации из федерального бюджета на 2010 год и до 20 августа 2009 года проводят сверку указанных исходных данных с высшими исполнительными органами государственной власти субъектов Российской Федерации в порядке, установленном соответствующим главным распорядителем средств федерального бюджета. 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2010 год после 20 августа 2009 года не допускается</w:t>
      </w:r>
    </w:p>
    <w:p>
      <w:r>
        <w:rPr>
          <w:b/>
        </w:rPr>
        <w:t xml:space="preserve">11. </w:t>
      </w:r>
      <w:r>
        <w:t>Установить, что в случае, если не позднее 1 октября 2009 года законом субъекта Российской Федерации принято решение об отказе, полностью или частично, от получения в 2010 году межбюджетных трансфертов из федерального бюджета (за исключением субвенций), ограничения и меры, предусмотренные Бюджетным кодексом Российской Федерации и иными федеральными законами, в 2010 году в отношении данного субъекта Российской Федерации применяются исходя из расчетного сокращения доли межбюджетных трансфертов из федерального бюджета (за исключением субвенций) в собственных доходах консолидированного бюджета субъекта Российской Федерации, определенного им путем отнесения к одному или распределения между несколькими из трех последних финансовых лет общей величины уменьшаемых межбюджетных трансфертов в 2010 году</w:t>
      </w:r>
    </w:p>
    <w:p>
      <w:r>
        <w:rPr>
          <w:b/>
        </w:rPr>
        <w:t xml:space="preserve">12. </w:t>
      </w:r>
      <w:r>
        <w:t>Установить, что в случае, если в сроки, установленные законодательством субъекта Российской Федерации, представительным органом муниципального образования принято решение об отказе, полностью или частично, от получения в 2010 году межбюджетных трансфертов из других бюджетов бюджетной системы Российской Федерации (за исключением субвенций) или от налоговых доходов по дополнительным нормативам отчислений, предусмотренные Бюджетным кодексом Российской Федерации и иными федеральными законами ограничения и меры в 2010 году применяются исходя из расчетного сокращения доли межбюджетных трансфертов из других бюджетов бюджетной системы Российской Федерации (за исключением субвенций) и (или) налоговых доходов по дополнительным нормативам отчислений в собственных доходах местного бюджета,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(налоговых доходов по дополнительным нормативам отчислений) в 2010 году</w:t>
      </w:r>
    </w:p>
    <w:p>
      <w:r>
        <w:rPr>
          <w:b/>
        </w:rPr>
        <w:t xml:space="preserve">4. </w:t>
      </w:r>
      <w:r>
        <w:t>в первом чтении в течение 20 дней со дня его внесения в Государственную Думу Правительством Российской Федерации</w:t>
      </w:r>
    </w:p>
    <w:p>
      <w:r>
        <w:rPr>
          <w:b/>
        </w:rPr>
        <w:t xml:space="preserve">4. </w:t>
      </w:r>
      <w:r>
        <w:t>во втором чтении в течение 25 дней со дня принятия указанного законопроекта в первом чтении</w:t>
      </w:r>
    </w:p>
    <w:p>
      <w:r>
        <w:rPr>
          <w:b/>
        </w:rPr>
        <w:t xml:space="preserve">4. </w:t>
      </w:r>
      <w:r>
        <w:t>в третьем чтении в течение пяти дней со дня принятия указанного законопроекта во втором чтении</w:t>
      </w:r>
    </w:p>
    <w:p>
      <w:r>
        <w:rPr>
          <w:b/>
        </w:rPr>
        <w:t xml:space="preserve">5. </w:t>
      </w:r>
      <w:r>
        <w:t>во втором чтении в течение 25 дней со дня принятия указанных законопроектов в первом чтении</w:t>
      </w:r>
    </w:p>
    <w:p>
      <w:r>
        <w:rPr>
          <w:b/>
        </w:rPr>
        <w:t xml:space="preserve">5. </w:t>
      </w:r>
      <w:r>
        <w:t>в третьем чтении в течение пяти дней со дня принятия указанных законопроектов во втором чтении</w:t>
      </w:r>
    </w:p>
    <w:p>
      <w:r>
        <w:rPr>
          <w:b/>
        </w:rPr>
        <w:t>Статья 4</w:t>
      </w:r>
    </w:p>
    <w:p>
      <w:r>
        <w:t>В части первой статьи 45 Федерального закона от 10 июля 2002 года № 86-ФЗ "О Центральном банке Российской Федерации (Банке России)" (Собрание законодательства Российской Федерации, 2002, № 28, ст. 2790) слова "26 августа" заменить словами "срока внесения в Государственную Думу Правительством Российской Федерации проекта федерального закона о федеральном бюджете на очередной финансовый год и плановый период".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