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 и 11 Закона Российской Федерации "О статусе судей в Российской Федерации" и в статьи 17 и 19 Федерального закона "Об органах судейского сообщества в Российской Федерации"</w:t>
      </w:r>
    </w:p>
    <w:p>
      <w:r>
        <w:rPr>
          <w:b/>
        </w:rPr>
        <w:t>Статья 1</w:t>
      </w:r>
    </w:p>
    <w:p>
      <w:r>
        <w:t>Внести в Закон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1993, № 17, ст. 606; Собрание законодательства Российской Федерации, 1995, № 26, ст. 2399; 2001, № 51, ст. 4834; 2005, № 15, ст. 1278; 2008, № 52, ст. 6229) следующие изменения</w:t>
      </w:r>
    </w:p>
    <w:p>
      <w:r>
        <w:t>в пункте 8 статьи 6 слова "до истечения срока полномочий судьи" заменить словами "до достижения судьей федерального суда предельного возраста пребывания в должности судьи"</w:t>
      </w:r>
    </w:p>
    <w:p>
      <w:r>
        <w:t>в статье 11: а) абзац первый пункта 1 изложить в следующей редакции: "1. Полномочия судьи федерального суда не ограничены определенным сроком."; б) пункт 2 признать утратившим силу; в) в пункте 6: абзац первый изложить в следующей редакции: "6. Полномочия судьи федерального суда прекращаются:"; абзац второй признать утратившим силу; абзац пятый изложить в следующей редакции: "Судья федерального суда, срок полномочий которого истек в связи с достижением им предельного возраста пребывания в должности судьи, продолжает осуществлять свои полномочия до окончания рассмотрения по существу дела, начатого с его участием, либо до первого назначения судьи в данный суд."; в абзаце шестом слова "в связи с истечением срока полномочий или" исключить</w:t>
      </w:r>
    </w:p>
    <w:p>
      <w:r>
        <w:rPr>
          <w:b/>
        </w:rPr>
        <w:t>Статья 2</w:t>
      </w:r>
    </w:p>
    <w:p>
      <w:r>
        <w:t>Внести в Федеральный закон от 14 марта 2002 года № 30-ФЗ "Об органах судейского сообщества в Российской Федерации" (Собрание законодательства Российской Федерации, 2002, № 11, ст. 1022; 2004, № 33, ст. 3369; 2005, № 15, ст. 1278; 2008, № 52, ст. 6229) следующие изменения</w:t>
      </w:r>
    </w:p>
    <w:p>
      <w:r>
        <w:t>в подпункте 4 пункта 2 статьи 17 слова ", или судей, у которых истекли сроки их полномочий" исключить</w:t>
      </w:r>
    </w:p>
    <w:p>
      <w:r>
        <w:t>в подпункте 5 пункта 2 статьи 19 слова ", или судей, у которых истекли сроки их полномочий" исключить</w:t>
      </w:r>
    </w:p>
    <w:p>
      <w:r>
        <w:rPr>
          <w:b/>
        </w:rPr>
        <w:t>Статья 3</w:t>
      </w:r>
    </w:p>
    <w:p>
      <w:r>
        <w:t>Абзацы пятый и десятый пункта 8 статьи 1 Федерального закона от 15 декабря 2001 года № 169-ФЗ "О внесении изменений и дополнений в Закон Российской Федерации "О статусе судей в Российской Федерации" (Собрание законодательства Российской Федерации, 2001, № 51, ст. 4834) признать утратившими силу.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девяноста дней после дня его официального опубликования</w:t>
      </w:r>
    </w:p>
    <w:p>
      <w:r>
        <w:rPr>
          <w:b/>
        </w:rPr>
        <w:t xml:space="preserve">2. </w:t>
      </w:r>
      <w:r>
        <w:t>Судьи федеральных судов, впервые назначенные на должность судьи сроком на три года до дня вступления в силу настоящего Федерального закона, могут быть назначены в установленном порядке на должность судьи федерального суда без ограничения срока полномочий после истечения указанного трехгодичного срока. Если после истечения указанного срока данный судья в установленном порядке не обратился в соответствующую квалификационную коллегию судей с заявлением о назначении его на должность судьи или соответствующая квалификационная коллегия судей отказала ему в рекомендации на должность судьи без ограничения срока полномочий, то он продолжает осуществлять свои полномочия до окончания рассмотрения по существу дела, начатого с его участием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