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и отдельные законодательные акты Российской Федерации</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4298; 2003, № 27, ст. 2700, 2708, 2717; № 46, ст. 4434; № 50, ст. 4847, 4855; 2004, № 31, ст. 3229; № 34, ст. 3529, 3533; № 44, ст. 4266; 2005, № 1, ст. 13, 37, 40, 45; № 13, ст. 1075, 1077; № 19, ст. 1752; № 27, ст. 2719, 2721; № 30, ст. 3104, 3124, 3131; № 50, ст. 5247; № 52, ст. 5574; 2006, № 1, ст. 4, 10; № 2, ст. 172; № 6, ст. 636; № 17, ст. 1776; № 18, ст. 1907; № 19, ст. 2066; № 23, ст. 2380; № 31, ст. 3420, 3432, 3433, 3438; № 45, ст. 4634, 4641; № 50, ст. 5279, 5281; № 52, ст. 5498; 2007, № 1, ст. 25; № 7, ст. 840; № 16, ст. 1825; № 26, ст. 3089; № 30, ст. 3755; № 31, ст. 4007, 4008, 4009, 4015; № 41, ст. 4845; № 46, ст. 5553; № 50, ст. 6246; 2008, № 20, ст. 2251, 2259; № 29, ст. 3418; № 30, ст. 3604; № 49, ст. 5745; № 52, ст. 6235, 6236; 2009, № 1, ст. 17; № 7, ст. 777; № 23, ст. 2759, 2776; Российская газета, 2009, 1 июля) следующие изменения: 1) в примечании к статье 2.4 слова "лица, осуществляющие предпринимательскую деятельность без образования юридического лица," исключить, дополнить предложениями следующего содержания: "Лица, осуществляющие функции члена конкурсной, аукционной, котировочной или единой комиссии, созданной государственным или муниципальным заказчиком, уполномоченным органом, совершившие административные правонарушения, предусмотренные статьями 7.29 - 7.32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2) часть 2 статьи 2.5 после цифр "19.72" дополнить цифрами ", 19.74"; 3) часть 1 статьи 3.5 дополнить пунктом 5 следующего содержания: "5) начальной (максимальной) цене государственного или муниципального контракта при размещении заказа на поставки товаров, выполнение работ, оказание услуг для государственных или муниципальных нужд."; 4) статью 3.11 изложить в следующей редакции: "Статья 3.11. Дисквалификация 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а также осуществлять управление юридическим лицом в иных случаях, предусмотренных законодательством Российской Федерации. Административное наказание в виде дисквалификации назначается судьей.</w:t>
      </w:r>
    </w:p>
    <w:p>
      <w:r>
        <w:rPr>
          <w:b/>
        </w:rPr>
        <w:t xml:space="preserve">2. </w:t>
      </w:r>
      <w:r>
        <w:t>Дисквалификация устанавливается на срок от шести месяцев до трех лет</w:t>
      </w:r>
    </w:p>
    <w:p>
      <w:r>
        <w:rPr>
          <w:b/>
        </w:rPr>
        <w:t xml:space="preserve">3. </w:t>
      </w:r>
      <w:r>
        <w:t>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а также к лицам, занимающимся частной практикой.";</w:t>
      </w:r>
    </w:p>
    <w:p>
      <w:r>
        <w:rPr>
          <w:b/>
        </w:rPr>
        <w:t xml:space="preserve">2. </w:t>
      </w:r>
      <w:r>
        <w:t>Действия должностных лиц, указанных в части 1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 влекут наложение административного штрафа на должностных лиц в размере от тридцати тысяч до пятидесяти тысяч рублей либо дисквалификацию на срок до трех лет.";</w:t>
      </w:r>
    </w:p>
    <w:p>
      <w:r>
        <w:rPr>
          <w:b/>
        </w:rPr>
        <w:t xml:space="preserve">2. </w:t>
      </w:r>
      <w:r>
        <w:t>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 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ста тысяч рублей</w:t>
      </w:r>
    </w:p>
    <w:p>
      <w:r>
        <w:rPr>
          <w:b/>
        </w:rPr>
        <w:t xml:space="preserve">3. </w:t>
      </w:r>
      <w:r>
        <w:t>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государственным внебюджетным фондом недопустимого в соответствии с антимонопольным законодательством Российской Федерации соглашения или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 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Примечания</w:t>
      </w:r>
    </w:p>
    <w:p>
      <w:r>
        <w:rPr>
          <w:b/>
        </w:rPr>
        <w:t xml:space="preserve">3. </w:t>
      </w:r>
      <w:r>
        <w:t>в статье 4.5:</w:t>
      </w:r>
    </w:p>
    <w:p>
      <w:r>
        <w:rPr>
          <w:b/>
        </w:rPr>
        <w:t xml:space="preserve">3. </w:t>
      </w:r>
      <w:r>
        <w:t>(Пункт утратил силу - Федеральный закон от 28.12.2024 № 500-ФЗ) 7) (Пункт утратил силу - Федеральный закон от 28.12.2013 № 396-ФЗ) 8) (Пункт утратил силу - Федеральный закон от 28.12.2024 № 500-ФЗ) 9) (Пункт утратил силу - Федеральный закон от 28.12.2024 № 500-ФЗ) 10) главу 9 дополнить статьей 9.15 следующего содержания: "Статья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 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порядка, способов или сроков предоставления информации по письменному запросу заинтересованных лиц - 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
        <w:rPr>
          <w:b/>
        </w:rPr>
        <w:t xml:space="preserve">3. </w:t>
      </w:r>
      <w:r>
        <w:t>статью 14.9 изложить в следующей редакции: "Статья 14.9. Ограничение конкуренции органами власти, органами местного самоуправления 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частью 3 статьи 14.32 настоящего Кодекса, - влекут наложение административного штрафа на должностных лиц в размере от пятнадцати тысяч до тридцати тысяч рублей</w:t>
      </w:r>
    </w:p>
    <w:p>
      <w:r>
        <w:rPr>
          <w:b/>
        </w:rPr>
        <w:t xml:space="preserve">3. </w:t>
      </w:r>
      <w:r>
        <w:t>часть 1 после слов "о рекламе," дополнить словами "об электроэнергетике,"</w:t>
      </w:r>
    </w:p>
    <w:p>
      <w:r>
        <w:rPr>
          <w:b/>
        </w:rPr>
        <w:t xml:space="preserve">3. </w:t>
      </w:r>
      <w:r>
        <w:t>дополнить частью 6 следующего содержания: "6. Срок давности привлечения к административной ответственности за административные правонарушения, предусмотренные статьями 14.9, 14.31, 14.311 - 14.33 настоящего Кодекса, начинает исчисляться со дня вступления в силу решения комиссии антимонопольного органа, которым установлен факт нарушения антимонопольного законодательства Российской Федерации."</w:t>
      </w:r>
    </w:p>
    <w:p>
      <w:r>
        <w:rPr>
          <w:b/>
        </w:rPr>
        <w:t xml:space="preserve">2. </w:t>
      </w:r>
      <w:r>
        <w:t>в статье 14.31:</w:t>
      </w:r>
    </w:p>
    <w:p>
      <w:r>
        <w:rPr>
          <w:b/>
        </w:rPr>
        <w:t xml:space="preserve">2. </w:t>
      </w:r>
      <w:r>
        <w:t>(Пункт утратил силу - Федеральный закон от 05.10.2015 № 275-ФЗ) 14) статью 14.32 изложить в следующей редакции: "Статья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 1. Заключение хозяйствующим субъектом недопустимого в соответствии с антимонопольным законодательством Российской Федерации соглашения, а равно участие в нем или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 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ста тысяч рублей</w:t>
      </w:r>
    </w:p>
    <w:p>
      <w:r>
        <w:rPr>
          <w:b/>
        </w:rPr>
        <w:t xml:space="preserve">2. </w:t>
      </w:r>
      <w:r>
        <w:t>в абзаце первом слова "если эти действия не содержат уголовно наказуемого деяния" заменить словами "за исключением случаев, предусмотренных статьей 14.311 настоящего Кодекса"</w:t>
      </w:r>
    </w:p>
    <w:p>
      <w:r>
        <w:rPr>
          <w:b/>
        </w:rPr>
        <w:t xml:space="preserve">2. </w:t>
      </w:r>
      <w:r>
        <w:t>абзац второй изложить в следующей редакции: "влечет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
        <w:rPr>
          <w:b/>
        </w:rPr>
        <w:t xml:space="preserve">3. </w:t>
      </w:r>
      <w:r>
        <w:t>Лицо, добровольно заявившее в федеральный антимонопольный орган, его территориальный орган о заключении им недопустимого в соответствии с антимонопольным законодательством Российской Федерации соглашения или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частями 1 и 3 настоящей статьи, при выполнении в совокупности следующих условий: 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 лицо отказалось от участия или дальнейшего участия в соглашении либо от осуществления или дальнейшего осуществления согласованных действий; представленные сведения и документы являются достаточными для установления события административного правонарушения. Освобождению от административной ответственности подлежит лицо, первым выполнившее все условия, предусмотренные настоящим примечанием</w:t>
      </w:r>
    </w:p>
    <w:p>
      <w:r>
        <w:rPr>
          <w:b/>
        </w:rPr>
        <w:t xml:space="preserve">3. </w:t>
      </w:r>
      <w:r>
        <w:t>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
        <w:rPr>
          <w:b/>
        </w:rPr>
        <w:t xml:space="preserve">3. </w:t>
      </w:r>
      <w:r>
        <w:t>абзац первый статьи 19.7 после цифр "19.73," дополнить цифрами "19.74,"</w:t>
      </w:r>
    </w:p>
    <w:p>
      <w:r>
        <w:rPr>
          <w:b/>
        </w:rPr>
        <w:t xml:space="preserve">3. </w:t>
      </w:r>
      <w:r>
        <w:t>(Пункт утратил силу - Федеральный закон от 28.12.2013 № 396-ФЗ) 17) абзац первый части 1 статьи 19.81 дополнить словами "за исключением случаев, предусмотренных статьей 9.15 настоящего Кодекса,"</w:t>
      </w:r>
    </w:p>
    <w:p>
      <w:r>
        <w:rPr>
          <w:b/>
        </w:rPr>
        <w:t xml:space="preserve">3. </w:t>
      </w:r>
      <w:r>
        <w:t>в статье 23.1:</w:t>
      </w:r>
    </w:p>
    <w:p>
      <w:r>
        <w:rPr>
          <w:b/>
        </w:rPr>
        <w:t xml:space="preserve">3. </w:t>
      </w:r>
      <w:r>
        <w:t>часть 1 статьи 23.48 после слов "административных правонарушениях, предусмотренных статьями" дополнить цифрами "9.15,"</w:t>
      </w:r>
    </w:p>
    <w:p>
      <w:r>
        <w:rPr>
          <w:b/>
        </w:rPr>
        <w:t xml:space="preserve">3. </w:t>
      </w:r>
      <w:r>
        <w:t>в части 1 статьи 23.66 слова "частью 1 статьи 7.31, статьей 7.32, частью 7 статьи 19.5, статьей 19.72" заменить словами "частями 1 и 3 статьи 7.31, статьями 7.311, 7.32, частью 7 статьи 19.5, статьями 19.72, 19.74"</w:t>
      </w:r>
    </w:p>
    <w:p>
      <w:r>
        <w:rPr>
          <w:b/>
        </w:rPr>
        <w:t xml:space="preserve">3. </w:t>
      </w:r>
      <w:r>
        <w:t>статью 28.1 дополнить частью 12 следующего содержания: "12. Поводом к возбуждению дел об административных правонарушениях, предусмотренных статьями 14.9, 14.31, 14.311 - 14.33 настоящего Кодекса, является вступление в силу решения комиссии антимонопольного органа, которым установлен факт нарушения антимонопольного законодательства Российской Федерации."</w:t>
      </w:r>
    </w:p>
    <w:p>
      <w:r>
        <w:rPr>
          <w:b/>
        </w:rPr>
        <w:t xml:space="preserve">3. </w:t>
      </w:r>
      <w:r>
        <w:t>в статье 29.9:</w:t>
      </w:r>
    </w:p>
    <w:p>
      <w:r>
        <w:rPr>
          <w:b/>
        </w:rPr>
        <w:t xml:space="preserve">3. </w:t>
      </w:r>
      <w:r>
        <w:t>о назначении административного наказания</w:t>
      </w:r>
    </w:p>
    <w:p>
      <w:r>
        <w:rPr>
          <w:b/>
        </w:rPr>
        <w:t xml:space="preserve">3. </w:t>
      </w:r>
      <w:r>
        <w:t>о прекращении производства по делу об административном правонарушении.";</w:t>
      </w:r>
    </w:p>
    <w:p>
      <w:r>
        <w:rPr>
          <w:b/>
        </w:rPr>
        <w:t xml:space="preserve">3. </w:t>
      </w:r>
      <w:r>
        <w:t>наличия хотя бы одного из обстоятельств, предусмотренных статьей 24.5 настоящего Кодекса</w:t>
      </w:r>
    </w:p>
    <w:p>
      <w:r>
        <w:rPr>
          <w:b/>
        </w:rPr>
        <w:t xml:space="preserve">3. </w:t>
      </w:r>
      <w:r>
        <w:t>объявления устного замечания в соответствии со статьей 2.9 настоящего Кодекса</w:t>
      </w:r>
    </w:p>
    <w:p>
      <w:r>
        <w:rPr>
          <w:b/>
        </w:rPr>
        <w:t xml:space="preserve">3. </w:t>
      </w:r>
      <w:r>
        <w:t>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
        <w:rPr>
          <w:b/>
        </w:rPr>
        <w:t xml:space="preserve">3. </w:t>
      </w:r>
      <w:r>
        <w:t>освобождения лица от административной ответственности за административные правонарушения, предусмотренные статьями 6.8, 6.9, 14.32 настоящего Кодекса, в соответствии с примечаниями к указанным статьям."</w:t>
      </w:r>
    </w:p>
    <w:p>
      <w:r>
        <w:rPr>
          <w:b/>
        </w:rPr>
        <w:t xml:space="preserve">3. </w:t>
      </w:r>
      <w:r>
        <w:t>статью 30.9 дополнить частью 5 следующего содержания: "5.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части 1 статьи 30.1 настоящего Кодекса, должностным лицом, вынесшим такое постановление."</w:t>
      </w:r>
    </w:p>
    <w:p>
      <w:r>
        <w:rPr>
          <w:b/>
        </w:rPr>
        <w:t xml:space="preserve">3. </w:t>
      </w:r>
      <w:r>
        <w:t>в статье 32.11:</w:t>
      </w:r>
    </w:p>
    <w:p>
      <w:r>
        <w:rPr>
          <w:b/>
        </w:rPr>
        <w:t>Статья 2</w:t>
      </w:r>
    </w:p>
    <w:p>
      <w:r>
        <w:t>Часть 2 статьи 39 Федерального закона от 27 июля 2004 года № 79-ФЗ "О государственной гражданской службе Российской Федерации" (Собрание законодательства Российской Федерации, 2004, № 31, ст. 3215) дополнить пунктом 5 следующего содержания: "5) применением к гражданскому служащему административного наказания в виде дисквалификации.".</w:t>
      </w:r>
    </w:p>
    <w:p>
      <w:r>
        <w:rPr>
          <w:b/>
        </w:rPr>
        <w:t>Статья 3</w:t>
      </w:r>
    </w:p>
    <w:p>
      <w:r>
        <w:t>Часть 1 статьи 19 Федерального закона от 2 марта 2007 года № 25-ФЗ "О муниципальной службе в Российской Федерации" (Собрание законодательства Российской Федерации, 2007, № 10, ст. 1152) дополнить пунктом 4 следующего содержания: "4) применения административного наказания в виде дисквалификации.".</w:t>
      </w:r>
    </w:p>
    <w:p>
      <w:r>
        <w:rPr>
          <w:b/>
        </w:rPr>
        <w:t>Статья 4</w:t>
      </w:r>
    </w:p>
    <w:p>
      <w:r>
        <w:t>Настоящий Федеральный закон вступает в силу по истечении тридцати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