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защите конкуренции" и отдельные законодательные акты Российской Федерации</w:t>
      </w:r>
    </w:p>
    <w:p>
      <w:r>
        <w:rPr>
          <w:b/>
        </w:rPr>
        <w:t>Статья 1</w:t>
      </w:r>
    </w:p>
    <w:p>
      <w:r>
        <w:t>Внести в Федеральный закон от 26 июля 2006 года № 135-ФЗ "О защите конкуренции" (Собрание законодательства Российской Федерации, 2006, № 31, ст. 3434; 2007, № 49, ст. 6079; 2008, № 18, ст. 1941; № 45, ст. 5141) следующие изменения: 1) в статье 3: а) часть 1 после слов "и иностранные юридические лица" дополнить словами ", организации"; б) часть 2 изложить в следующей редакции: "2.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достигнуты и действия совершены в отношении находящихся на территории Российской Федерации основных производственных средств и (или) нематериальных активов или в отношении акций (долей) хозяйственных обществ, прав в отношении коммерческих организаций, которые осуществляют деятельность на территории Российской Федерации или оказывают иное влияние на состояние конкуренции на территории Российской Федерации."; 2) пункт 20 статьи 4 изложить в следующей редакции: "20)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3) в статье 5: а) в части 2 слова "в частях 3 и 6" заменить словами "в частях 3, 6 и 61"; б) (Утратил силу - Федеральный закон от 05.10.2015 № 275-ФЗ) в) (Утратил силу - Федеральный закон от 05.10.2015 № 275-ФЗ) г) дополнить частью 8 следующего содержания: "8. При проведении предусмотренного пунктом 3 части 2 статьи 23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 4) статью 6 изложить в следующей редакции: "Статья 6. Монопольно высокая цена товара 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 1) путем повышения ранее установленной цены товара, если при этом выполняются в совокупности следующие условия: а) расходы, необходимые для производства и реализации товара, остались неизменными или их изменение не соответствует изменению цены товара; б) состав продавцов или покупателей товара остался неизменным либо изменение состава продавцов или покупателей товара является незначительным; 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 2) путем поддержания или неснижения ранее установленной цены товара, если при этом выполняются в совокупности следующие условия: а) расходы, необходимые для производства и реализации товара, существенно снизились; б) состав продавцов или покупателей товара обусловливает возможность изменения цены товара в сторону уменьшения; 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
        <w:rPr>
          <w:b/>
        </w:rPr>
        <w:t xml:space="preserve">2. </w:t>
      </w:r>
      <w:r>
        <w:t>При соблюдении условий, предусмотренных частью 1 статьи 13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
        <w:rPr>
          <w:b/>
        </w:rPr>
        <w:t xml:space="preserve">3. </w:t>
      </w:r>
      <w:r>
        <w:t>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
        <w:rPr>
          <w:b/>
        </w:rPr>
        <w:t xml:space="preserve">4. </w:t>
      </w:r>
      <w:r>
        <w:t>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
        <w:rPr>
          <w:b/>
        </w:rPr>
        <w:t xml:space="preserve">2. </w:t>
      </w:r>
      <w:r>
        <w:t>Не признается монопольно низкой цена товара в случае, если</w:t>
      </w:r>
    </w:p>
    <w:p>
      <w:r>
        <w:rPr>
          <w:b/>
        </w:rPr>
        <w:t xml:space="preserve">2. </w:t>
      </w:r>
      <w:r>
        <w:t>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
        <w:rPr>
          <w:b/>
        </w:rPr>
        <w:t xml:space="preserve">3. </w:t>
      </w:r>
      <w:r>
        <w:t>Государственная или муниципальная преференция в целях, предусмотренных частью 1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
        <w:rPr>
          <w:b/>
        </w:rPr>
        <w:t xml:space="preserve">4. </w:t>
      </w:r>
      <w:r>
        <w:t>Не является государственной или муниципальной преференцией</w:t>
      </w:r>
    </w:p>
    <w:p>
      <w:r>
        <w:rPr>
          <w:b/>
        </w:rPr>
        <w:t xml:space="preserve">2. </w:t>
      </w:r>
      <w:r>
        <w:t>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части 3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частью 1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
        <w:rPr>
          <w:b/>
        </w:rPr>
        <w:t xml:space="preserve">3. </w:t>
      </w:r>
      <w:r>
        <w:t>Антимонопольный орган по результатам рассмотрения заявления о даче согласия на предоставление государственной или муниципальной преференции в порядке,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
        <w:rPr>
          <w:b/>
        </w:rPr>
        <w:t xml:space="preserve">4. </w:t>
      </w:r>
      <w:r>
        <w:t>В случае, если решение о даче согласия на предоставление государственной или муниципальной преференции дано в соответствии с пунктом 4 части 3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
        <w:rPr>
          <w:b/>
        </w:rPr>
        <w:t xml:space="preserve">2. </w:t>
      </w:r>
      <w:r>
        <w:t>Основанием проведения плановой проверки является истечение трех лет со дня</w:t>
      </w:r>
    </w:p>
    <w:p>
      <w:r>
        <w:rPr>
          <w:b/>
        </w:rPr>
        <w:t xml:space="preserve">3. </w:t>
      </w:r>
      <w:r>
        <w:t>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
        <w:rPr>
          <w:b/>
        </w:rPr>
        <w:t xml:space="preserve">4. </w:t>
      </w:r>
      <w:r>
        <w:t>Основаниями для проведения внеплановой проверки являются</w:t>
      </w:r>
    </w:p>
    <w:p>
      <w:r>
        <w:rPr>
          <w:b/>
        </w:rPr>
        <w:t xml:space="preserve">5. </w:t>
      </w:r>
      <w:r>
        <w:t>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пункт 3 части 4 настоящей статьи, исполнение ранее выданного предписания</w:t>
      </w:r>
    </w:p>
    <w:p>
      <w:r>
        <w:rPr>
          <w:b/>
        </w:rPr>
        <w:t xml:space="preserve">6. </w:t>
      </w:r>
      <w:r>
        <w:t>Проверка проводится в соответствии с приказом руководителя антимонопольного органа</w:t>
      </w:r>
    </w:p>
    <w:p>
      <w:r>
        <w:rPr>
          <w:b/>
        </w:rPr>
        <w:t xml:space="preserve">7. </w:t>
      </w:r>
      <w:r>
        <w:t>Приказ руководителя антимонопольного органа о проведении проверки должен содержать следующие сведения</w:t>
      </w:r>
    </w:p>
    <w:p>
      <w:r>
        <w:rPr>
          <w:b/>
        </w:rPr>
        <w:t xml:space="preserve">8. </w:t>
      </w:r>
      <w:r>
        <w:t>Типовая форма приказа о проведении проверки утверждается федеральным антимонопольным органом</w:t>
      </w:r>
    </w:p>
    <w:p>
      <w:r>
        <w:rPr>
          <w:b/>
        </w:rPr>
        <w:t xml:space="preserve">9. </w:t>
      </w:r>
      <w:r>
        <w:t>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
        <w:rPr>
          <w:b/>
        </w:rPr>
        <w:t xml:space="preserve">10. </w:t>
      </w:r>
      <w:r>
        <w:t>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
        <w:rPr>
          <w:b/>
        </w:rPr>
        <w:t xml:space="preserve">11. </w:t>
      </w:r>
      <w:r>
        <w:t>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
        <w:rPr>
          <w:b/>
        </w:rPr>
        <w:t xml:space="preserve">12. </w:t>
      </w:r>
      <w:r>
        <w:t>Проверяемое лицо уведомляется о проведении плановой проверки не позднее чем за три рабочих дня до начала ее проведения посредством направления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 Проверяемое лицо уведомляется о проведении внеплановой проверки не менее чем за двадцать четыре часа до начала ее проведения любым доступным способом. Указанное положение не распространяется на случаи проведения внеплановых проверок соблюдения требований статьи 11 настоящего Федерального закона.";</w:t>
      </w:r>
    </w:p>
    <w:p>
      <w:r>
        <w:rPr>
          <w:b/>
        </w:rPr>
        <w:t xml:space="preserve">2. </w:t>
      </w:r>
      <w:r>
        <w:t>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
        <w:rPr>
          <w:b/>
        </w:rPr>
        <w:t xml:space="preserve">3. </w:t>
      </w:r>
      <w:r>
        <w:t>Форма акта утверждается федеральным антимонопольным органом.";</w:t>
      </w:r>
    </w:p>
    <w:p>
      <w:r>
        <w:rPr>
          <w:b/>
        </w:rPr>
        <w:t xml:space="preserve">2. </w:t>
      </w:r>
      <w:r>
        <w:t>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
        <w:rPr>
          <w:b/>
        </w:rPr>
        <w:t xml:space="preserve">3. </w:t>
      </w:r>
      <w:r>
        <w:t>В необходимых случаях при осуществлении осмотра производятся фото- и киносъемка, видеозапись, снимаются копии с документов</w:t>
      </w:r>
    </w:p>
    <w:p>
      <w:r>
        <w:rPr>
          <w:b/>
        </w:rPr>
        <w:t xml:space="preserve">4. </w:t>
      </w:r>
      <w:r>
        <w:t>По результатам осуществления осмотра составляется протокол. Форма протокола утверждается федеральным антимонопольным органом.";</w:t>
      </w:r>
    </w:p>
    <w:p>
      <w:r>
        <w:rPr>
          <w:b/>
        </w:rPr>
        <w:t xml:space="preserve">2. </w:t>
      </w:r>
      <w:r>
        <w:t>Истребуемые документы представляются в виде копий, заверенных в установленном законодательством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
        <w:rPr>
          <w:b/>
        </w:rPr>
        <w:t xml:space="preserve">3. </w:t>
      </w:r>
      <w:r>
        <w:t>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
        <w:rPr>
          <w:b/>
        </w:rPr>
        <w:t xml:space="preserve">4. </w:t>
      </w:r>
      <w:r>
        <w:t>Отказ проверяемого лица от представления запрашиваемых при проведении проверки документов и информации или непредставление их в установленный срок влечет за собой ответственность в соответствии с законодательством Российской Федерации.";</w:t>
      </w:r>
    </w:p>
    <w:p>
      <w:r>
        <w:rPr>
          <w:b/>
        </w:rPr>
        <w:t xml:space="preserve">2. </w:t>
      </w:r>
      <w:r>
        <w:t>В протоколе указываются</w:t>
      </w:r>
    </w:p>
    <w:p>
      <w:r>
        <w:rPr>
          <w:b/>
        </w:rPr>
        <w:t xml:space="preserve">3. </w:t>
      </w:r>
      <w:r>
        <w:t>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
        <w:rPr>
          <w:b/>
        </w:rPr>
        <w:t xml:space="preserve">4. </w:t>
      </w:r>
      <w:r>
        <w:t>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
        <w:rPr>
          <w:b/>
        </w:rPr>
        <w:t xml:space="preserve">5. </w:t>
      </w:r>
      <w:r>
        <w:t>К протоколу прилагаются фотографические снимки и негативы, киноленты, видеозаписи и другие материалы, выполненные при проведении действия.";</w:t>
      </w:r>
    </w:p>
    <w:p>
      <w:r>
        <w:rPr>
          <w:b/>
        </w:rPr>
        <w:t xml:space="preserve">2. </w:t>
      </w:r>
      <w:r>
        <w:t>Форма акта утверждается федеральным антимонопольным органом</w:t>
      </w:r>
    </w:p>
    <w:p>
      <w:r>
        <w:rPr>
          <w:b/>
        </w:rPr>
        <w:t xml:space="preserve">3. </w:t>
      </w:r>
      <w: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
        <w:rPr>
          <w:b/>
        </w:rPr>
        <w:t xml:space="preserve">2. </w:t>
      </w:r>
      <w:r>
        <w:t>Об объединении дел в одно производство или о выделении дела в отдельное производство антимонопольным органом выносится определение</w:t>
      </w:r>
    </w:p>
    <w:p>
      <w:r>
        <w:rPr>
          <w:b/>
        </w:rPr>
        <w:t xml:space="preserve">3. </w:t>
      </w:r>
      <w:r>
        <w:t>Состав комиссии по рассмотрению объединенных или выделенных дел определяется приказом антимонопольного органа.";</w:t>
      </w:r>
    </w:p>
    <w:p>
      <w:r>
        <w:rPr>
          <w:b/>
        </w:rPr>
        <w:t xml:space="preserve">6. </w:t>
      </w:r>
      <w:r>
        <w:t>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
        <w:rPr>
          <w:b/>
        </w:rPr>
        <w:t xml:space="preserve">7. </w:t>
      </w:r>
      <w:r>
        <w:t>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
        <w:rPr>
          <w:b/>
        </w:rPr>
        <w:t xml:space="preserve">4. </w:t>
      </w:r>
      <w:r>
        <w:t>статью 7 изложить в следующей редакции: "Статья 7. Монопольно низкая цена товара 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
        <w:rPr>
          <w:b/>
        </w:rPr>
        <w:t xml:space="preserve">4. </w:t>
      </w:r>
      <w:r>
        <w:t>путем снижения ранее установленной цены товара, если при этом выполняются в совокупности следующие условия:</w:t>
      </w:r>
    </w:p>
    <w:p>
      <w:r>
        <w:rPr>
          <w:b/>
        </w:rPr>
        <w:t xml:space="preserve">4. </w:t>
      </w:r>
      <w:r>
        <w:t>путем поддержания или неповышения ранее установленной цены товара, если при этом выполняются в совокупности следующие условия:</w:t>
      </w:r>
    </w:p>
    <w:p>
      <w:r>
        <w:rPr>
          <w:b/>
        </w:rPr>
        <w:t xml:space="preserve">4. </w:t>
      </w:r>
      <w:r>
        <w:t>расходы, необходимые для производства и реализации товара, остались неизменными или их изменение не соответствует изменению цены товара</w:t>
      </w:r>
    </w:p>
    <w:p>
      <w:r>
        <w:rPr>
          <w:b/>
        </w:rPr>
        <w:t xml:space="preserve">4. </w:t>
      </w:r>
      <w:r>
        <w:t>состав продавцов или покупателей товара остался неизменным либо изменение состава продавцов или покупателей товара является незначительным</w:t>
      </w:r>
    </w:p>
    <w:p>
      <w:r>
        <w:rPr>
          <w:b/>
        </w:rPr>
        <w:t xml:space="preserve">4. </w:t>
      </w:r>
      <w:r>
        <w:t>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
        <w:rPr>
          <w:b/>
        </w:rPr>
        <w:t xml:space="preserve">4. </w:t>
      </w:r>
      <w:r>
        <w:t>расходы, необходимые для производства и реализации товара, существенно возросли</w:t>
      </w:r>
    </w:p>
    <w:p>
      <w:r>
        <w:rPr>
          <w:b/>
        </w:rPr>
        <w:t xml:space="preserve">4. </w:t>
      </w:r>
      <w:r>
        <w:t>состав продавцов или покупателей товара обусловливает возможность изменения цены товара в сторону увеличения</w:t>
      </w:r>
    </w:p>
    <w:p>
      <w:r>
        <w:rPr>
          <w:b/>
        </w:rPr>
        <w:t xml:space="preserve">4. </w:t>
      </w:r>
      <w:r>
        <w:t>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
        <w:rPr>
          <w:b/>
        </w:rPr>
        <w:t xml:space="preserve">2. </w:t>
      </w:r>
      <w:r>
        <w:t>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
        <w:rPr>
          <w:b/>
        </w:rPr>
        <w:t xml:space="preserve">2. </w:t>
      </w:r>
      <w:r>
        <w:t>она не ниже цены, которая сформировалась в условиях конкуренции на сопоставимом товарном рынке</w:t>
      </w:r>
    </w:p>
    <w:p>
      <w:r>
        <w:rPr>
          <w:b/>
        </w:rPr>
        <w:t xml:space="preserve">2. </w:t>
      </w:r>
      <w:r>
        <w:t>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
        <w:rPr>
          <w:b/>
        </w:rPr>
        <w:t xml:space="preserve">2. </w:t>
      </w:r>
      <w:r>
        <w:t>в части 1 статьи 9:</w:t>
      </w:r>
    </w:p>
    <w:p>
      <w:r>
        <w:rPr>
          <w:b/>
        </w:rPr>
        <w:t xml:space="preserve">2. </w:t>
      </w:r>
      <w:r>
        <w:t>часть 3 статьи 10 изложить в следующей редакции: "3. В целях предупреждения создания дискриминационных условий Правительство Российской Федерации устанавливает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законом от 17 августа 1995 года № 147-ФЗ "О естественных монополиях". Указанные правила должны содержать:</w:t>
      </w:r>
    </w:p>
    <w:p>
      <w:r>
        <w:rPr>
          <w:b/>
        </w:rPr>
        <w:t xml:space="preserve">2. </w:t>
      </w:r>
      <w:r>
        <w:t>перечень товаров, поставляемых хозяйствующими субъектами, указанными в абзаце первом настоящей части</w:t>
      </w:r>
    </w:p>
    <w:p>
      <w:r>
        <w:rPr>
          <w:b/>
        </w:rPr>
        <w:t xml:space="preserve">2. </w:t>
      </w:r>
      <w:r>
        <w:t>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
        <w:rPr>
          <w:b/>
        </w:rPr>
        <w:t xml:space="preserve">2. </w:t>
      </w:r>
      <w:r>
        <w:t>порядок раскрытия информации, предусмотренной пунктом 2 настоящей части, в том числе о товарах, производимых или реализуемых хозяйствующими субъектами, указанными в абзаце первом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
        <w:rPr>
          <w:b/>
        </w:rPr>
        <w:t xml:space="preserve">2. </w:t>
      </w:r>
      <w:r>
        <w:t>порядок возмещения экономически обоснованных расходов хозяйствующих субъектов, указанных в абзаце первом настоящей части, на производство и (или) реализацию соответствующих товаров и (или) организацию доступа на товарный рынок</w:t>
      </w:r>
    </w:p>
    <w:p>
      <w:r>
        <w:rPr>
          <w:b/>
        </w:rPr>
        <w:t xml:space="preserve">2. </w:t>
      </w:r>
      <w:r>
        <w:t>условия проведения конкурсных процедур доступа на товарный рынок, на котором осуществляют деятельность хозяйствующие субъекты, указанные в абзаце первом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
        <w:rPr>
          <w:b/>
        </w:rPr>
        <w:t xml:space="preserve">2. </w:t>
      </w:r>
      <w:r>
        <w:t>существенные условия договоров и (или) типовые договоры о предоставлении доступа на товарный рынок и (или) к товарам хозяйствующих субъектов, указанных в абзаце первом настоящей части</w:t>
      </w:r>
    </w:p>
    <w:p>
      <w:r>
        <w:rPr>
          <w:b/>
        </w:rPr>
        <w:t xml:space="preserve">2. </w:t>
      </w:r>
      <w:r>
        <w:t>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абзаце первом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
        <w:rPr>
          <w:b/>
        </w:rPr>
        <w:t xml:space="preserve">2. </w:t>
      </w:r>
      <w:r>
        <w:t>условия доступа на товарный рынок и (или) к товарам хозяйствующих субъектов, указанных в абзаце первом настоящей части, а в установленных случаях требования о выполнении технологических и технических мероприятий (технологическое присоединение)</w:t>
      </w:r>
    </w:p>
    <w:p>
      <w:r>
        <w:rPr>
          <w:b/>
        </w:rPr>
        <w:t xml:space="preserve">2. </w:t>
      </w:r>
      <w:r>
        <w:t>требования к характеристикам соответствующего товара, если иное не предусмотрено законодательством Российской Федерации."</w:t>
      </w:r>
    </w:p>
    <w:p>
      <w:r>
        <w:rPr>
          <w:b/>
        </w:rPr>
        <w:t xml:space="preserve">2. </w:t>
      </w:r>
      <w:r>
        <w:t>в статье 11:</w:t>
      </w:r>
    </w:p>
    <w:p>
      <w:r>
        <w:rPr>
          <w:b/>
        </w:rPr>
        <w:t xml:space="preserve">2. </w:t>
      </w:r>
      <w:r>
        <w:t>такие соглашения приводят или могут привести к установлению цены перепродажи товара</w:t>
      </w:r>
    </w:p>
    <w:p>
      <w:r>
        <w:rPr>
          <w:b/>
        </w:rPr>
        <w:t xml:space="preserve">2. </w:t>
      </w:r>
      <w:r>
        <w:t>таким соглашением продавец товара предъявляет покупателю требование не допускать товар хозяйствующего субъекта - конкурента для продажи. Данный запрет не распространяется на соглашения об организации покупателем продажи товаров под товарным знаком либо фирменным наименованием продавца или производителя.";</w:t>
      </w:r>
    </w:p>
    <w:p>
      <w:r>
        <w:rPr>
          <w:b/>
        </w:rPr>
        <w:t xml:space="preserve">2. </w:t>
      </w:r>
      <w:r>
        <w:t>в абзаце первом части 1 статьи 13 слова "пунктах 1," заменить словами "пунктах 1 (за исключением случаев установления или поддержания цены товара, являющегося результатом инновационной деятельности),"</w:t>
      </w:r>
    </w:p>
    <w:p>
      <w:r>
        <w:rPr>
          <w:b/>
        </w:rPr>
        <w:t xml:space="preserve">2. </w:t>
      </w:r>
      <w:r>
        <w:t>в части 1 статьи 15:</w:t>
      </w:r>
    </w:p>
    <w:p>
      <w:r>
        <w:rPr>
          <w:b/>
        </w:rPr>
        <w:t xml:space="preserve">2. </w:t>
      </w:r>
      <w:r>
        <w:t>наименование главы 5 изложить в следующей редакции: "Глава 5. Предоставление государственных или муниципальных преференций"</w:t>
      </w:r>
    </w:p>
    <w:p>
      <w:r>
        <w:rPr>
          <w:b/>
        </w:rPr>
        <w:t xml:space="preserve">2. </w:t>
      </w:r>
      <w:r>
        <w:t>статью 19 изложить в следующей редакции: "Статья 19. Государственные или муниципальные преференции 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
        <w:rPr>
          <w:b/>
        </w:rPr>
        <w:t xml:space="preserve">2. </w:t>
      </w:r>
      <w:r>
        <w:t>обеспечения жизнедеятельности населения в районах Крайнего Севера и приравненных к ним местностях</w:t>
      </w:r>
    </w:p>
    <w:p>
      <w:r>
        <w:rPr>
          <w:b/>
        </w:rPr>
        <w:t xml:space="preserve">2. </w:t>
      </w:r>
      <w:r>
        <w:t>развития образования и науки</w:t>
      </w:r>
    </w:p>
    <w:p>
      <w:r>
        <w:rPr>
          <w:b/>
        </w:rPr>
        <w:t xml:space="preserve">2. </w:t>
      </w:r>
      <w:r>
        <w:t>проведения научных исследований</w:t>
      </w:r>
    </w:p>
    <w:p>
      <w:r>
        <w:rPr>
          <w:b/>
        </w:rPr>
        <w:t xml:space="preserve">2. </w:t>
      </w:r>
      <w:r>
        <w:t>защиты окружающей среды</w:t>
      </w:r>
    </w:p>
    <w:p>
      <w:r>
        <w:rPr>
          <w:b/>
        </w:rPr>
        <w:t xml:space="preserve">2. </w:t>
      </w:r>
      <w:r>
        <w:t>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
        <w:rPr>
          <w:b/>
        </w:rPr>
        <w:t xml:space="preserve">2. </w:t>
      </w:r>
      <w:r>
        <w:t>развития культуры, искусства и сохранения культурных ценностей</w:t>
      </w:r>
    </w:p>
    <w:p>
      <w:r>
        <w:rPr>
          <w:b/>
        </w:rPr>
        <w:t xml:space="preserve">2. </w:t>
      </w:r>
      <w:r>
        <w:t>развития физической культуры и спорта</w:t>
      </w:r>
    </w:p>
    <w:p>
      <w:r>
        <w:rPr>
          <w:b/>
        </w:rPr>
        <w:t xml:space="preserve">2. </w:t>
      </w:r>
      <w:r>
        <w:t>обеспечения обороноспособности страны и безопасности государства</w:t>
      </w:r>
    </w:p>
    <w:p>
      <w:r>
        <w:rPr>
          <w:b/>
        </w:rPr>
        <w:t xml:space="preserve">2. </w:t>
      </w:r>
      <w:r>
        <w:t>производства сельскохозяйственной продукции</w:t>
      </w:r>
    </w:p>
    <w:p>
      <w:r>
        <w:rPr>
          <w:b/>
        </w:rPr>
        <w:t xml:space="preserve">2. </w:t>
      </w:r>
      <w:r>
        <w:t>социальной защиты населения</w:t>
      </w:r>
    </w:p>
    <w:p>
      <w:r>
        <w:rPr>
          <w:b/>
        </w:rPr>
        <w:t xml:space="preserve">2. </w:t>
      </w:r>
      <w:r>
        <w:t>охраны труда</w:t>
      </w:r>
    </w:p>
    <w:p>
      <w:r>
        <w:rPr>
          <w:b/>
        </w:rPr>
        <w:t xml:space="preserve">2. </w:t>
      </w:r>
      <w:r>
        <w:t>охраны здоровья граждан</w:t>
      </w:r>
    </w:p>
    <w:p>
      <w:r>
        <w:rPr>
          <w:b/>
        </w:rPr>
        <w:t xml:space="preserve">2. </w:t>
      </w:r>
      <w:r>
        <w:t>поддержки субъектов малого и среднего предпринимательства</w:t>
      </w:r>
    </w:p>
    <w:p>
      <w:r>
        <w:rPr>
          <w:b/>
        </w:rPr>
        <w:t xml:space="preserve">2. </w:t>
      </w:r>
      <w:r>
        <w:t>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целях</w:t>
      </w:r>
    </w:p>
    <w:p>
      <w:r>
        <w:rPr>
          <w:b/>
        </w:rPr>
        <w:t xml:space="preserve">2. </w:t>
      </w:r>
      <w:r>
        <w:t>абзац первый изложить в следующей редакции: "1.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
        <w:rPr>
          <w:b/>
        </w:rPr>
        <w:t xml:space="preserve">2. </w:t>
      </w:r>
      <w:r>
        <w:t>в пункте 14 слова "с каждым из таких лиц" заменить словами "с любым из таких лиц"</w:t>
      </w:r>
    </w:p>
    <w:p>
      <w:r>
        <w:rPr>
          <w:b/>
        </w:rPr>
        <w:t xml:space="preserve">2. </w:t>
      </w:r>
      <w:r>
        <w:t>дополнить пунктом 15 следующего содержания: "15) хозяйственное общество (товарищество), физические и (или) юридические лица, которые по какому-либо из указанных в пунктах 1 - 14 настоящей части признаков входят в одну группу лиц, если такие лица в силу своего совместного участия в этом хозяйственном обществе (товариществе)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p>
    <w:p>
      <w:r>
        <w:rPr>
          <w:b/>
        </w:rPr>
        <w:t xml:space="preserve">2. </w:t>
      </w:r>
      <w:r>
        <w:t>в пункте 4 части 1 слова ", нормативными правовыми актами уполномоченных федеральных органов исполнительной власти или судебными актами" исключить</w:t>
      </w:r>
    </w:p>
    <w:p>
      <w:r>
        <w:rPr>
          <w:b/>
        </w:rPr>
        <w:t xml:space="preserve">2. </w:t>
      </w:r>
      <w:r>
        <w:t>дополнить частью 11 следующего содержания: "11. Предусмотренные частью 1 настоящей статьи запреты не распространяются на "вертикальные" соглашения."</w:t>
      </w:r>
    </w:p>
    <w:p>
      <w:r>
        <w:rPr>
          <w:b/>
        </w:rPr>
        <w:t xml:space="preserve">2. </w:t>
      </w:r>
      <w:r>
        <w:t>дополнить частью 12 следующего содержания: "12.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статьей 12 настоящего Федерального закона), если:</w:t>
      </w:r>
    </w:p>
    <w:p>
      <w:r>
        <w:rPr>
          <w:b/>
        </w:rPr>
        <w:t xml:space="preserve">2. </w:t>
      </w:r>
      <w:r>
        <w:t>часть 4 изложить в следующей редакции: "4. Хозяйствующий субъект вправе представить доказательства того, что заключенные им соглашения или осуществляемые им согласованные действия, предусмотренные частями 1 и 2 настоящей статьи, могут быть признаны допустимыми в соответствии со статьей 12 или с частью 1 статьи 13 настоящего Федерального закона."</w:t>
      </w:r>
    </w:p>
    <w:p>
      <w:r>
        <w:rPr>
          <w:b/>
        </w:rPr>
        <w:t xml:space="preserve">2. </w:t>
      </w:r>
      <w:r>
        <w:t>пункт 2 изложить в следующей редакции: "2)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
        <w:rPr>
          <w:b/>
        </w:rPr>
        <w:t xml:space="preserve">2. </w:t>
      </w:r>
      <w:r>
        <w:t>дополнить пунктом 6 следующего содержания: "6) предоставление хозяйствующему субъекту доступа к информации в приоритетном порядке;"</w:t>
      </w:r>
    </w:p>
    <w:p>
      <w:r>
        <w:rPr>
          <w:b/>
        </w:rPr>
        <w:t xml:space="preserve">2. </w:t>
      </w:r>
      <w:r>
        <w:t>дополнить пунктом 7 следующего содержания: "7) предоставление государственной или муниципальной преференции в нарушение порядка, установленного главой 5 настоящего Федерального закона."</w:t>
      </w:r>
    </w:p>
    <w:p>
      <w:r>
        <w:rPr>
          <w:b/>
        </w:rPr>
        <w:t xml:space="preserve">3. </w:t>
      </w:r>
      <w:r>
        <w:t>на основании федерального закона,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
        <w:rPr>
          <w:b/>
        </w:rPr>
        <w:t xml:space="preserve">3. </w:t>
      </w:r>
      <w:r>
        <w:t>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
        <w:rPr>
          <w:b/>
        </w:rPr>
        <w:t xml:space="preserve">3. </w:t>
      </w:r>
      <w:r>
        <w:t>в размере,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
        <w:rPr>
          <w:b/>
        </w:rPr>
        <w:t xml:space="preserve">4. </w:t>
      </w:r>
      <w:r>
        <w:t>предоставление имущества и (или) иных объектов гражданских прав по результатам торгов, проводимых в случаях, предусмотренных законодательством Российской Федерации, а также по результатам иных процедур,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 xml:space="preserve">4. </w:t>
      </w:r>
      <w:r>
        <w:t>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
        <w:rPr>
          <w:b/>
        </w:rPr>
        <w:t xml:space="preserve">4. </w:t>
      </w:r>
      <w:r>
        <w:t>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
        <w:rPr>
          <w:b/>
        </w:rPr>
        <w:t xml:space="preserve">4. </w:t>
      </w:r>
      <w:r>
        <w:t>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
        <w:rPr>
          <w:b/>
        </w:rPr>
        <w:t xml:space="preserve">4. </w:t>
      </w:r>
      <w:r>
        <w:t>статью 20 изложить в следующей редакции: "Статья 20. Порядок предоставления государственной или муниципальной преференции 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форме, определенной федеральным антимонопольным органом. К указанному заявлению прилагаются:</w:t>
      </w:r>
    </w:p>
    <w:p>
      <w:r>
        <w:rPr>
          <w:b/>
        </w:rPr>
        <w:t xml:space="preserve">4. </w:t>
      </w:r>
      <w:r>
        <w:t>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
        <w:rPr>
          <w:b/>
        </w:rPr>
        <w:t xml:space="preserve">4. </w:t>
      </w:r>
      <w:r>
        <w:t>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
        <w:rPr>
          <w:b/>
        </w:rPr>
        <w:t xml:space="preserve">4. </w:t>
      </w:r>
      <w: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
        <w:rPr>
          <w:b/>
        </w:rPr>
        <w:t xml:space="preserve">4. </w:t>
      </w:r>
      <w:r>
        <w:t>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
        <w:rPr>
          <w:b/>
        </w:rPr>
        <w:t xml:space="preserve">4. </w:t>
      </w:r>
      <w:r>
        <w:t>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
        <w:rPr>
          <w:b/>
        </w:rPr>
        <w:t xml:space="preserve">4. </w:t>
      </w:r>
      <w:r>
        <w:t>нотариально заверенные копии учредительных документов хозяйствующего субъекта</w:t>
      </w:r>
    </w:p>
    <w:p>
      <w:r>
        <w:rPr>
          <w:b/>
        </w:rPr>
        <w:t xml:space="preserve">3. </w:t>
      </w:r>
      <w:r>
        <w:t>о даче согласия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части 1 статьи 19 настоящего Федерального закона, и ее предоставление не может привести к устранению или недопущению конкуренции</w:t>
      </w:r>
    </w:p>
    <w:p>
      <w:r>
        <w:rPr>
          <w:b/>
        </w:rPr>
        <w:t xml:space="preserve">3. </w:t>
      </w:r>
      <w:r>
        <w:t>о продлении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части 1 статьи 19 настоящего Федерального закона, и необходимо получить дополнительную информацию для принятия решения, предусмотренного пунктами 1, 3 или 4 настоящей части. По указанному решению срок рассмотрения этого заявления может быть продлен не более чем на два месяца</w:t>
      </w:r>
    </w:p>
    <w:p>
      <w:r>
        <w:rPr>
          <w:b/>
        </w:rPr>
        <w:t xml:space="preserve">3. </w:t>
      </w:r>
      <w:r>
        <w:t>об отказе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части 1 статьи 19 настоящего Федерального закона, или если ее предоставление может привести к устранению или недопущению конкуренции</w:t>
      </w:r>
    </w:p>
    <w:p>
      <w:r>
        <w:rPr>
          <w:b/>
        </w:rPr>
        <w:t xml:space="preserve">3. </w:t>
      </w:r>
      <w:r>
        <w:t>о даче согласия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части 1 статьи 19 настоящего Федерального закона, и для уменьшения ее негативного влияния на конкуренцию. Ограничениями могут являться:</w:t>
      </w:r>
    </w:p>
    <w:p>
      <w:r>
        <w:rPr>
          <w:b/>
        </w:rPr>
        <w:t xml:space="preserve">3. </w:t>
      </w:r>
      <w:r>
        <w:t>предельный срок предоставления государственной или муниципальной преференции</w:t>
      </w:r>
    </w:p>
    <w:p>
      <w:r>
        <w:rPr>
          <w:b/>
        </w:rPr>
        <w:t xml:space="preserve">3. </w:t>
      </w:r>
      <w:r>
        <w:t>круг лиц, которым может быть предоставлена государственная или муниципальная преференция</w:t>
      </w:r>
    </w:p>
    <w:p>
      <w:r>
        <w:rPr>
          <w:b/>
        </w:rPr>
        <w:t xml:space="preserve">3. </w:t>
      </w:r>
      <w:r>
        <w:t>размер государственной или муниципальной преференции</w:t>
      </w:r>
    </w:p>
    <w:p>
      <w:r>
        <w:rPr>
          <w:b/>
        </w:rPr>
        <w:t xml:space="preserve">3. </w:t>
      </w:r>
      <w:r>
        <w:t>цели предоставления государственной или муниципальной преференции</w:t>
      </w:r>
    </w:p>
    <w:p>
      <w:r>
        <w:rPr>
          <w:b/>
        </w:rPr>
        <w:t xml:space="preserve">3. </w:t>
      </w:r>
      <w:r>
        <w:t>иные ограничения, применение которых оказывает влияние на состояние конкуренции</w:t>
      </w:r>
    </w:p>
    <w:p>
      <w:r>
        <w:rPr>
          <w:b/>
        </w:rPr>
        <w:t xml:space="preserve">4. </w:t>
      </w:r>
      <w:r>
        <w:t>статью 21 изложить в следующей редакции: "Статья 21. Последствия нарушения требований настоящего Федерального закона при использовании государственной или муниципальной преференции В случае, если при осуществлении контроля за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
        <w:rPr>
          <w:b/>
        </w:rPr>
        <w:t xml:space="preserve">4. </w:t>
      </w:r>
      <w:r>
        <w:t>в статье 22:</w:t>
      </w:r>
    </w:p>
    <w:p>
      <w:r>
        <w:rPr>
          <w:b/>
        </w:rPr>
        <w:t xml:space="preserve">4. </w:t>
      </w:r>
      <w:r>
        <w:t>в статье 23:</w:t>
      </w:r>
    </w:p>
    <w:p>
      <w:r>
        <w:rPr>
          <w:b/>
        </w:rPr>
        <w:t xml:space="preserve">4. </w:t>
      </w:r>
      <w:r>
        <w:t>статью 24 изложить в следующей редакции: "Статья 24. Права работников антимонопольного органа при осуществлении контроля за соблюдением антимонопольного законодательства 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приказа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
        <w:rPr>
          <w:b/>
        </w:rPr>
        <w:t xml:space="preserve">4. </w:t>
      </w:r>
      <w:r>
        <w:t>часть 1 статьи 25 изложить в следующей редакции: "1.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служебную переписку в электронном виде."</w:t>
      </w:r>
    </w:p>
    <w:p>
      <w:r>
        <w:rPr>
          <w:b/>
        </w:rPr>
        <w:t xml:space="preserve">4. </w:t>
      </w:r>
      <w:r>
        <w:t>дополнить статьей 251 следующего содержания: "Статья 251. Проведение проверок антимонопольным органом 1. В целях осуществления контроля за соблюдением антимонопольного законодательства антимонопольный орган вправе проводить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статей 10, 11, 14 - 171, 19 - 21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проверок</w:t>
      </w:r>
    </w:p>
    <w:p>
      <w:r>
        <w:rPr>
          <w:b/>
        </w:rPr>
        <w:t xml:space="preserve">4. </w:t>
      </w:r>
      <w:r>
        <w:t>пункт 1 дополнить словами ", в том числе в сфере использования земли, недр, водных ресурсов и других природных ресурсов"</w:t>
      </w:r>
    </w:p>
    <w:p>
      <w:r>
        <w:rPr>
          <w:b/>
        </w:rPr>
        <w:t xml:space="preserve">4. </w:t>
      </w:r>
      <w:r>
        <w:t>пункт 4 изложить в следующей редакции: "4)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
        <w:rPr>
          <w:b/>
        </w:rPr>
        <w:t xml:space="preserve">4. </w:t>
      </w:r>
      <w:r>
        <w:t>в части 1: подпункт "н" пункта 2 дополнить словами ", о продаже определенного объема продукции на товарной бирже, о предварительном согласовании с антимонопольным органом особенностей формирования стартовой цены на продукцию при ее продаже на товарной бирже в порядке, установленном Правительством Российской Федерации"; подпункт "в" пункта 3 изложить в следующей редакции: "в)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 в подпункте "а" пункта 6 после слов "противоречащих антимонопольному законодательству" дополнить словами ", в том числе создающих необоснованные препятствия для осуществления предпринимательской деятельности,", слова "органов исполнительной власти субъектов Российской Федерации" заменить словами "органов государственной власти субъектов Российской Федерации"; пункт 8 после слов "реестр хозяйствующих субъектов" дополнить словами "(за исключением финансовых организаций)"; в пункте 12 слова "в порядке, установленном Правительством Российской Федерации," исключить</w:t>
      </w:r>
    </w:p>
    <w:p>
      <w:r>
        <w:rPr>
          <w:b/>
        </w:rPr>
        <w:t xml:space="preserve">4. </w:t>
      </w:r>
      <w:r>
        <w:t>пункт 6 части 2 изложить в следующей редакции: "6)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
        <w:rPr>
          <w:b/>
        </w:rPr>
        <w:t xml:space="preserve">2. </w:t>
      </w:r>
      <w:r>
        <w:t>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
        <w:rPr>
          <w:b/>
        </w:rPr>
        <w:t xml:space="preserve">2. </w:t>
      </w:r>
      <w:r>
        <w:t>окончания проведения антимонопольным органом последней плановой проверки проверяемого лица</w:t>
      </w:r>
    </w:p>
    <w:p>
      <w:r>
        <w:rPr>
          <w:b/>
        </w:rPr>
        <w:t xml:space="preserve">4. </w:t>
      </w:r>
      <w:r>
        <w:t>материалы, поступившие из правоохранительных органов, других государственных органов, из органов местного самоуправления, от общественных объединений и указывающие на признаки нарушения антимонопольного законодательства</w:t>
      </w:r>
    </w:p>
    <w:p>
      <w:r>
        <w:rPr>
          <w:b/>
        </w:rPr>
        <w:t xml:space="preserve">4. </w:t>
      </w:r>
      <w:r>
        <w:t>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
        <w:rPr>
          <w:b/>
        </w:rPr>
        <w:t xml:space="preserve">4. </w:t>
      </w:r>
      <w:r>
        <w:t>истечение срока исполнения предписания, выданного по результатам рассмотрения дела о нарушении антимонопольного законодательства</w:t>
      </w:r>
    </w:p>
    <w:p>
      <w:r>
        <w:rPr>
          <w:b/>
        </w:rPr>
        <w:t xml:space="preserve">7. </w:t>
      </w:r>
      <w:r>
        <w:t>наименование антимонопольного органа</w:t>
      </w:r>
    </w:p>
    <w:p>
      <w:r>
        <w:rPr>
          <w:b/>
        </w:rPr>
        <w:t xml:space="preserve">7. </w:t>
      </w:r>
      <w:r>
        <w:t>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
        <w:rPr>
          <w:b/>
        </w:rPr>
        <w:t xml:space="preserve">7. </w:t>
      </w:r>
      <w:r>
        <w:t>наименование юридического лица или фамилия, имя, отчество индивидуального предпринимателя, проверка которых проводится</w:t>
      </w:r>
    </w:p>
    <w:p>
      <w:r>
        <w:rPr>
          <w:b/>
        </w:rPr>
        <w:t xml:space="preserve">7. </w:t>
      </w:r>
      <w:r>
        <w:t>цели, задачи, предмет проверки и срок ее проведения</w:t>
      </w:r>
    </w:p>
    <w:p>
      <w:r>
        <w:rPr>
          <w:b/>
        </w:rPr>
        <w:t xml:space="preserve">7. </w:t>
      </w:r>
      <w:r>
        <w:t>правовые основания проведения проверки</w:t>
      </w:r>
    </w:p>
    <w:p>
      <w:r>
        <w:rPr>
          <w:b/>
        </w:rPr>
        <w:t xml:space="preserve">7. </w:t>
      </w:r>
      <w:r>
        <w:t>сроки проведения и перечень мероприятий по контролю, необходимых для достижения целей и задач проведения проверки</w:t>
      </w:r>
    </w:p>
    <w:p>
      <w:r>
        <w:rPr>
          <w:b/>
        </w:rPr>
        <w:t xml:space="preserve">7. </w:t>
      </w:r>
      <w:r>
        <w:t>перечень административных регламентов проведения мероприятий по контролю</w:t>
      </w:r>
    </w:p>
    <w:p>
      <w:r>
        <w:rPr>
          <w:b/>
        </w:rPr>
        <w:t xml:space="preserve">7. </w:t>
      </w:r>
      <w:r>
        <w:t>даты начала и окончания проведения проверки</w:t>
      </w:r>
    </w:p>
    <w:p>
      <w:r>
        <w:rPr>
          <w:b/>
        </w:rPr>
        <w:t xml:space="preserve">12. </w:t>
      </w:r>
      <w:r>
        <w:t>дополнить статьей 252 следующего содержания: "Статья 252. Доступ должностных лиц антимонопольного органа на территорию или в помещение для проведения проверки 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
        <w:rPr>
          <w:b/>
        </w:rPr>
        <w:t xml:space="preserve">3. </w:t>
      </w:r>
      <w:r>
        <w:t>дополнить статьей 253 следующего содержания: "Статья 253. Осмотр 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
        <w:rPr>
          <w:b/>
        </w:rPr>
        <w:t xml:space="preserve">4. </w:t>
      </w:r>
      <w:r>
        <w:t>дополнить статьей 254 следующего содержания: "Статья 254. Истребование документов и информации при проведении проверки 1. Должностные лица антимонопольного органа, проводящие проверку, вправе истребовать у проверяемого лица необходимые для проведения проверки документы и информацию посредством вручения проверяемому лицу, его представителю под роспись мотивированного требования о представлении документов и информации. Форма требования о представлении документов и информации утверждается федеральным антимонопольным органом</w:t>
      </w:r>
    </w:p>
    <w:p>
      <w:r>
        <w:rPr>
          <w:b/>
        </w:rPr>
        <w:t xml:space="preserve">4. </w:t>
      </w:r>
      <w:r>
        <w:t>дополнить статьей 255 следующего содержания: "Статья 255. Общие требования, предъявляемые к протоколу, составленному при проведении действий по осуществлению антимонопольного контроля 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
        <w:rPr>
          <w:b/>
        </w:rPr>
        <w:t xml:space="preserve">2. </w:t>
      </w:r>
      <w:r>
        <w:t>содержание действий</w:t>
      </w:r>
    </w:p>
    <w:p>
      <w:r>
        <w:rPr>
          <w:b/>
        </w:rPr>
        <w:t xml:space="preserve">2. </w:t>
      </w:r>
      <w:r>
        <w:t>место и дата проведения действий</w:t>
      </w:r>
    </w:p>
    <w:p>
      <w:r>
        <w:rPr>
          <w:b/>
        </w:rPr>
        <w:t xml:space="preserve">2. </w:t>
      </w:r>
      <w:r>
        <w:t>время начала и окончания проведения действий</w:t>
      </w:r>
    </w:p>
    <w:p>
      <w:r>
        <w:rPr>
          <w:b/>
        </w:rPr>
        <w:t xml:space="preserve">2. </w:t>
      </w:r>
      <w:r>
        <w:t>должность, фамилия, имя, отчество лица, составившего протокол</w:t>
      </w:r>
    </w:p>
    <w:p>
      <w:r>
        <w:rPr>
          <w:b/>
        </w:rPr>
        <w:t xml:space="preserve">2. </w:t>
      </w:r>
      <w:r>
        <w:t>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
        <w:rPr>
          <w:b/>
        </w:rPr>
        <w:t xml:space="preserve">2. </w:t>
      </w:r>
      <w:r>
        <w:t>содержание действий, последовательность их проведения</w:t>
      </w:r>
    </w:p>
    <w:p>
      <w:r>
        <w:rPr>
          <w:b/>
        </w:rPr>
        <w:t xml:space="preserve">2. </w:t>
      </w:r>
      <w:r>
        <w:t>выявленные при проведении действий существенные факты и обстоятельства</w:t>
      </w:r>
    </w:p>
    <w:p>
      <w:r>
        <w:rPr>
          <w:b/>
        </w:rPr>
        <w:t xml:space="preserve">5. </w:t>
      </w:r>
      <w:r>
        <w:t>дополнить статьей 256 следующего содержания: "Статья 256. Оформление результатов проверки 1. По результатам проверки составляется акт, копия которого вручается или направляется по почте заказным письмом с уведомлением о вручении проверяемому лицу, его представителю</w:t>
      </w:r>
    </w:p>
    <w:p>
      <w:r>
        <w:rPr>
          <w:b/>
        </w:rPr>
        <w:t xml:space="preserve">3. </w:t>
      </w:r>
      <w:r>
        <w:t>в статье 27:</w:t>
      </w:r>
    </w:p>
    <w:p>
      <w:r>
        <w:rPr>
          <w:b/>
        </w:rPr>
        <w:t xml:space="preserve">3. </w:t>
      </w:r>
      <w:r>
        <w:t>в статье 28:</w:t>
      </w:r>
    </w:p>
    <w:p>
      <w:r>
        <w:rPr>
          <w:b/>
        </w:rPr>
        <w:t xml:space="preserve">3. </w:t>
      </w:r>
      <w:r>
        <w:t>в статье 29:</w:t>
      </w:r>
    </w:p>
    <w:p>
      <w:r>
        <w:rPr>
          <w:b/>
        </w:rPr>
        <w:t xml:space="preserve">3. </w:t>
      </w:r>
      <w:r>
        <w:t>(Утратил силу - Федеральный закон от 28.12.2013 № 423-ФЗ) 29) в статье 31:</w:t>
      </w:r>
    </w:p>
    <w:p>
      <w:r>
        <w:rPr>
          <w:b/>
        </w:rPr>
        <w:t xml:space="preserve">3. </w:t>
      </w:r>
      <w:r>
        <w:t>в статье 32:</w:t>
      </w:r>
    </w:p>
    <w:p>
      <w:r>
        <w:rPr>
          <w:b/>
        </w:rPr>
        <w:t xml:space="preserve">3. </w:t>
      </w:r>
      <w:r>
        <w:t>лица, осуществляющие действия, предусмотренные пунктами 1 - 3 части 1 статьи 27 настоящего Федерального закона</w:t>
      </w:r>
    </w:p>
    <w:p>
      <w:r>
        <w:rPr>
          <w:b/>
        </w:rPr>
        <w:t xml:space="preserve">3. </w:t>
      </w:r>
      <w:r>
        <w:t>лица или одно из лиц, которые принимают решение о создании коммерческой организации в случаях, предусмотренных пунктами 4 и 5 части 1 статьи 27 настоящего Федерального закона</w:t>
      </w:r>
    </w:p>
    <w:p>
      <w:r>
        <w:rPr>
          <w:b/>
        </w:rPr>
        <w:t xml:space="preserve">3. </w:t>
      </w:r>
      <w:r>
        <w:t>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статьями 28 и 29 настоящего Федерального закона</w:t>
      </w:r>
    </w:p>
    <w:p>
      <w:r>
        <w:rPr>
          <w:b/>
        </w:rPr>
        <w:t xml:space="preserve">3. </w:t>
      </w:r>
      <w:r>
        <w:t>лица, на которых в соответствии со статьями 30 и 31 настоящего Федерального закона возложена обязанность уведомлять антимонопольный орган об осуществлении сделок, иных действий.";</w:t>
      </w:r>
    </w:p>
    <w:p>
      <w:r>
        <w:rPr>
          <w:b/>
        </w:rPr>
        <w:t xml:space="preserve">3. </w:t>
      </w:r>
      <w:r>
        <w:t>нотариально заверенные копии учредительных документов заявителя - юридического лица или фамилия, имя, отчество заявителя - физического лица и данные документа,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
        <w:rPr>
          <w:b/>
        </w:rPr>
        <w:t xml:space="preserve">3. </w:t>
      </w:r>
      <w:r>
        <w:t>в части 1: в пункте 1 слова "дате представления уведомления" заменить словами "дате слияния таких коммерческих организаций"; в пункте 2 слова "присоединение коммерческой организации (за исключением финансовой организации)" заменить словами "присоединение одной или нескольких коммерческих организаций (за исключением финансовых организаций)"; в пункте 3 слова "присоединение финансовой организации" заменить словами "присоединение одной или нескольких финансовых организаций"; пункт 4 изложить в следующей редакции: "4) создание коммерческой организации, если ее уставный капитал оплачивается акциями (долями) и (или) имуществом (за исключением денежных средств) другой коммерческой организации (за исключением финансовой организации) или создаваемая коммерческая организация приобретает акции (доли) и (или) имущество другой коммерческой организации (за исключением финансовой организации) на основании передаточного акта или разделительного баланса и в отношении данных акций (долей) и (или) имущества (за исключением денежных средств) приобретает права, предусмотренные статьей 28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(за исключением денежных средств) которых вносятся в качестве вклада в уставный капитал создаваемой коммерческой организации, превышает семь миллиардов рублей, либо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 либо если организация, акции (доли) и (или) имущество (за исключением денежных средств) которой вносятся в качестве вклада в уставный капитал, включена в реестр;"</w:t>
      </w:r>
    </w:p>
    <w:p>
      <w:r>
        <w:rPr>
          <w:b/>
        </w:rPr>
        <w:t xml:space="preserve">3. </w:t>
      </w:r>
      <w:r>
        <w:t>документы и (или) сведения, определяющие предмет и содержание сделок, иных действий, подлежащих государственному контролю</w:t>
      </w:r>
    </w:p>
    <w:p>
      <w:r>
        <w:rPr>
          <w:b/>
        </w:rPr>
        <w:t xml:space="preserve">3. </w:t>
      </w:r>
      <w:r>
        <w:t>часть 2 изложить в следующей редакции: "2. Предусмотренное частью 1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части 1 настоящей статьи действия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
        <w:rPr>
          <w:b/>
        </w:rPr>
        <w:t xml:space="preserve">3. </w:t>
      </w:r>
      <w:r>
        <w:t>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
        <w:rPr>
          <w:b/>
        </w:rPr>
        <w:t xml:space="preserve">3. </w:t>
      </w:r>
      <w:r>
        <w:t>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
        <w:rPr>
          <w:b/>
        </w:rPr>
        <w:t xml:space="preserve">3. </w:t>
      </w:r>
      <w:r>
        <w:t>имеющиеся у заявителя сведения об основных видах деятельности лиц, указанных в статьях 27 - 30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или заявление в письменной форме о том, что заявитель такими сведениями не располагает</w:t>
      </w:r>
    </w:p>
    <w:p>
      <w:r>
        <w:rPr>
          <w:b/>
        </w:rPr>
        <w:t xml:space="preserve">3. </w:t>
      </w:r>
      <w:r>
        <w:t>бухгалтерский баланс заявителя по состоянию на последнюю отчетную дату, предшествующую дате представления указанных ходатайства или уведомления</w:t>
      </w:r>
    </w:p>
    <w:p>
      <w:r>
        <w:rPr>
          <w:b/>
        </w:rPr>
        <w:t xml:space="preserve">3. </w:t>
      </w:r>
      <w:r>
        <w:t>сведения о суммарной балансовой стоимости активов заявителя и его группы лиц</w:t>
      </w:r>
    </w:p>
    <w:p>
      <w:r>
        <w:rPr>
          <w:b/>
        </w:rPr>
        <w:t xml:space="preserve">3. </w:t>
      </w:r>
      <w:r>
        <w:t>сведения о суммарной балансовой стоимости активов лица, акции (доли), имущество и (или) активы которого и (или) права в отношении которого приобретаются, и его группы лиц или заявление в письменной форме о том, что заявитель такими сведениями не располагает</w:t>
      </w:r>
    </w:p>
    <w:p>
      <w:r>
        <w:rPr>
          <w:b/>
        </w:rPr>
        <w:t xml:space="preserve">3. </w:t>
      </w:r>
      <w:r>
        <w:t>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заявителем является финансовая организация</w:t>
      </w:r>
    </w:p>
    <w:p>
      <w:r>
        <w:rPr>
          <w:b/>
        </w:rPr>
        <w:t xml:space="preserve">3. </w:t>
      </w:r>
      <w:r>
        <w:t>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акции (доли), имущество и (или) активы которого и (или) права в отношении которого приобретаются</w:t>
      </w:r>
    </w:p>
    <w:p>
      <w:r>
        <w:rPr>
          <w:b/>
        </w:rPr>
        <w:t xml:space="preserve">3. </w:t>
      </w:r>
      <w:r>
        <w:t>перечень коммерческих организаций, более чем пятью процентами акций (долей) которых заявитель распоряжается на любом основании, или заявление в письменной форме о том, что заявитель не распоряжается акциями (долями) коммерческих организаций</w:t>
      </w:r>
    </w:p>
    <w:p>
      <w:r>
        <w:rPr>
          <w:b/>
        </w:rPr>
        <w:t xml:space="preserve">3. </w:t>
      </w:r>
      <w:r>
        <w:t>в части 1: абзац первый изложить в следующей редакции: "1. В случае, если суммарная стоимость активов по последним балансам лица, приобретающего акции (доли), права и (или) имущество, и его группы лиц и лица, акции (доли) и (или) имущество которого и (или) права в отношении которого приобретаются,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акции (доли) и (или) имущество которого и (или) права в отношении которого приобретаются, и его группы лиц превышает двести пятьдесят миллионов рублей либо если одно из указанных лиц включено в реестр, с предварительного согласия антимонопольного органа осуществляются следующие сделки с акциями (долями), правами и (или) имуществом:"; в пункте 1 слова "менее чем двадцатью пятью процентами" заменить словами "не более чем двадцатью пятью процентами"; пункт 7 изложить в следующей редакции: "7) получение в собственность, пользование или во владение хозяйствующим субъектом (группой лиц)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
        <w:rPr>
          <w:b/>
        </w:rPr>
        <w:t xml:space="preserve">3. </w:t>
      </w:r>
      <w:r>
        <w:t>перечень коммерческих организаций, которые распоряжаются на любом основании более чем пятью процентами акций (долей) заявителя</w:t>
      </w:r>
    </w:p>
    <w:p>
      <w:r>
        <w:rPr>
          <w:b/>
        </w:rPr>
        <w:t xml:space="preserve">3. </w:t>
      </w:r>
      <w:r>
        <w:t>часть 2 изложить в следующей редакции: "2.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
        <w:rPr>
          <w:b/>
        </w:rPr>
        <w:t xml:space="preserve">3. </w:t>
      </w:r>
      <w:r>
        <w:t>перечень лиц, входящих в одну группу лиц с заявителем, с указанием оснований, по которым такие лица входят в эту группу</w:t>
      </w:r>
    </w:p>
    <w:p>
      <w:r>
        <w:rPr>
          <w:b/>
        </w:rPr>
        <w:t xml:space="preserve">3. </w:t>
      </w:r>
      <w:r>
        <w:t>перечень лиц, входящих в одну группу лиц с иными указанными в статьях 27 - 30 настоящего Федерального закона лицами, с указанием оснований, по которым такие лица входят в эту группу, или заявление в письменной форме о том, что заявитель такими сведениями не располагает</w:t>
      </w:r>
    </w:p>
    <w:p>
      <w:r>
        <w:rPr>
          <w:b/>
        </w:rPr>
        <w:t xml:space="preserve">3. </w:t>
      </w:r>
      <w:r>
        <w:t>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зарегистрированных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
        <w:rPr>
          <w:b/>
        </w:rPr>
        <w:t xml:space="preserve">3. </w:t>
      </w:r>
      <w:r>
        <w:t>в статье 33:</w:t>
      </w:r>
    </w:p>
    <w:p>
      <w:r>
        <w:rPr>
          <w:b/>
        </w:rPr>
        <w:t xml:space="preserve">3. </w:t>
      </w:r>
      <w:r>
        <w:t>в статье 39:</w:t>
      </w:r>
    </w:p>
    <w:p>
      <w:r>
        <w:rPr>
          <w:b/>
        </w:rPr>
        <w:t xml:space="preserve">3. </w:t>
      </w:r>
      <w:r>
        <w:t>часть 3 статьи 41 дополнить пунктом 5 следующего содержания: "5) выводы по делам о нарушении антимонопольного законодательства, сделанные на основе обстоятельств, установленных в ходе проведенного антимонопольным органом анализа состояния конкуренции, за исключением дел, для рассмотрения которых проведение такого анализа не является обязательным."</w:t>
      </w:r>
    </w:p>
    <w:p>
      <w:r>
        <w:rPr>
          <w:b/>
        </w:rPr>
        <w:t xml:space="preserve">3. </w:t>
      </w:r>
      <w:r>
        <w:t>дополнить статьей 411 следующего содержания: "Статья 411. Сроки давности рассмотрения дела о нарушении антимонопольного законодательства 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
        <w:rPr>
          <w:b/>
        </w:rPr>
        <w:t xml:space="preserve">3. </w:t>
      </w:r>
      <w:r>
        <w:t>дополнить статьей 471 следующего содержания: "Статья 471. Объединение или разделение дел о нарушении антимонопольного законодательства 1. Антимонопольный орган по ходатайству лиц, участвующих в деле, или по собственной инициативе в порядке,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
        <w:rPr>
          <w:b/>
        </w:rPr>
        <w:t xml:space="preserve">3. </w:t>
      </w:r>
      <w:r>
        <w:t>в пункте 1 части 1 слова "менее чем двадцатью пятью процентами" заменить словами "не более чем двадцатью пятью процентами"</w:t>
      </w:r>
    </w:p>
    <w:p>
      <w:r>
        <w:rPr>
          <w:b/>
        </w:rPr>
        <w:t xml:space="preserve">3. </w:t>
      </w:r>
      <w:r>
        <w:t>часть 2 изложить в следующей редакции: "2. Предусмотренное частью 1 настоящей статьи требование о получении предварительного согласия антимонопольного органа на осуществление сделок не применяется, если указанные в части 1 настоящей статьи сделки осуществляются лицами, входящими в одну группу лиц по основаниям, предусмотренным пунктом 1 части 1 статьи 9 настоящего Федерального закона, или если указанные в части 1 настоящей статьи сделки осуществляются с соблюдением условий, предусмотренных статьей 31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
        <w:rPr>
          <w:b/>
        </w:rPr>
        <w:t xml:space="preserve">3. </w:t>
      </w:r>
      <w:r>
        <w:t>в абзаце первом части 2 слова "десяти дней" заменить словами "четырнадцати дней"</w:t>
      </w:r>
    </w:p>
    <w:p>
      <w:r>
        <w:rPr>
          <w:b/>
        </w:rPr>
        <w:t xml:space="preserve">3. </w:t>
      </w:r>
      <w:r>
        <w:t>дополнить частью 5 следующего содержания: "5.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сети "Интернет", федеральный антимонопольный орган снимает с указанного сайта."</w:t>
      </w:r>
    </w:p>
    <w:p>
      <w:r>
        <w:rPr>
          <w:b/>
        </w:rPr>
        <w:t xml:space="preserve">3. </w:t>
      </w:r>
      <w:r>
        <w:t>часть 1 изложить в следующей редакции: "1. В целях получения предварительного согласия антимонопольного органа в случаях, указанных в статьях 27 - 29 настоящего Федерального закона, или уведомления антимонопольного органа в случаях, указанных в статьях 30 и 31 настоящего Федерального закона, в антимонопольный орган в качестве заявителей обращаются:</w:t>
      </w:r>
    </w:p>
    <w:p>
      <w:r>
        <w:rPr>
          <w:b/>
        </w:rPr>
        <w:t xml:space="preserve">3. </w:t>
      </w:r>
      <w:r>
        <w:t>часть 2 изложить в следующей редакции: "2. Лица, указанные в пунктах 1 - 3 части 1 настоящей статьи, представляют в антимонопольный орган ходатайства о даче согласия на осуществление сделок, иных действий."</w:t>
      </w:r>
    </w:p>
    <w:p>
      <w:r>
        <w:rPr>
          <w:b/>
        </w:rPr>
        <w:t xml:space="preserve">3. </w:t>
      </w:r>
      <w:r>
        <w:t>часть 5 изложить в следующей редакции: "5.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
        <w:rPr>
          <w:b/>
        </w:rPr>
        <w:t xml:space="preserve">3. </w:t>
      </w:r>
      <w:r>
        <w:t>дополнить частью 51 следующего содержания: "51. В случае представления не в полном объеме необходимых документов и сведений, указанных в части 5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
        <w:rPr>
          <w:b/>
        </w:rPr>
        <w:t xml:space="preserve">3. </w:t>
      </w:r>
      <w:r>
        <w:t>дополнить частью 8 следующего содержания: "8.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статьями 27 - 31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
        <w:rPr>
          <w:b/>
        </w:rPr>
        <w:t xml:space="preserve">3. </w:t>
      </w:r>
      <w:r>
        <w:t>часть 1 дополнить словами "с указанием мотивов его принятия"</w:t>
      </w:r>
    </w:p>
    <w:p>
      <w:r>
        <w:rPr>
          <w:b/>
        </w:rPr>
        <w:t xml:space="preserve">3. </w:t>
      </w:r>
      <w:r>
        <w:t>пункт 5 части 2 изложить в следующей редакции: "5)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
        <w:rPr>
          <w:b/>
        </w:rPr>
        <w:t xml:space="preserve">3. </w:t>
      </w:r>
      <w:r>
        <w:t>часть 7 изложить в следующей редакции: "7. Предусмотренное пунктом 4 части 2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
        <w:rPr>
          <w:b/>
        </w:rPr>
        <w:t xml:space="preserve">3. </w:t>
      </w:r>
      <w:r>
        <w:t>часть 2 дополнить пунктом 5 следующего содержания: "5) результат проверки, при проведении которой выявлены факты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
        <w:rPr>
          <w:b/>
        </w:rPr>
        <w:t xml:space="preserve">3. </w:t>
      </w:r>
      <w:r>
        <w:t>часть 3 дополнить предложением следующего содержания: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
        <w:rPr>
          <w:b/>
        </w:rPr>
        <w:t xml:space="preserve">3. </w:t>
      </w:r>
      <w:r>
        <w:t>часть 2 статьи 48 дополнить предложением следующего содержания: "В случае, если рассмотрение дела прекращается в соответствии с пунктом 1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
        <w:rPr>
          <w:b/>
        </w:rPr>
        <w:t xml:space="preserve">3. </w:t>
      </w:r>
      <w:r>
        <w:t>часть 2 статьи 49 дополнить предложением следующего содержания: "Дата изготовления решения в полном объеме считается датой его принятия."</w:t>
      </w:r>
    </w:p>
    <w:p>
      <w:r>
        <w:rPr>
          <w:b/>
        </w:rPr>
        <w:t xml:space="preserve">3. </w:t>
      </w:r>
      <w:r>
        <w:t>в статье 51:</w:t>
      </w:r>
    </w:p>
    <w:p>
      <w:r>
        <w:rPr>
          <w:b/>
        </w:rPr>
        <w:t xml:space="preserve">3. </w:t>
      </w:r>
      <w:r>
        <w:t>часть 4 дополнить предложением следующего содержания: "Неисполнение в срок указанного предписания является нарушением антимонопольного законодательства."</w:t>
      </w:r>
    </w:p>
    <w:p>
      <w:r>
        <w:rPr>
          <w:b/>
        </w:rPr>
        <w:t xml:space="preserve">3. </w:t>
      </w:r>
      <w:r>
        <w:t>дополнить частями 5 - 7 следующего содержания: "5.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
        <w:rPr>
          <w:b/>
        </w:rPr>
        <w:t>Статья 2</w:t>
      </w:r>
    </w:p>
    <w:p>
      <w:r>
        <w:t>(Утратила силу - Федеральный закон от 25.11.2009 № 281-ФЗ)</w:t>
      </w:r>
    </w:p>
    <w:p>
      <w:r>
        <w:rPr>
          <w:b/>
        </w:rPr>
        <w:t>Статья 3</w:t>
      </w:r>
    </w:p>
    <w:p>
      <w:r>
        <w:t>Статью 131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2004, № 35, ст. 3607; 2008, № 18, ст. 1941) дополнить частями одиннадцатой - тринадцатой следующего содержания: "Объявление о проведении конкурса или аукциона на право пользования участками недр размещается на официальном сайте Российской Федерации в сети "Интернет" для размещения информации о проведении торгов (далее - официальный сайт) не менее чем за 90 дней до дня проведения конкурса на право пользования участками недр или не менее чем за 45 дней до дня проведения аукциона на право пользования участками недр. Правительством Российской Федерации определяются официальный сайт и уполномоченный на его ведение орган. До определения Правительством Российской Федерации официального сайта объявление о проведении конкурса или аукциона на право пользования участками недр размещается на официальных сайтах органов, указанных в части первой настоящей статьи, в сети "Интернет". Информация, содержащаяся в объявлении о проведении конкурса или аукциона на право пользования участками недр и размещенная на официальном сайте, должна соответствовать информации, содержащейся в объявлении о проведении конкурса или аукциона на право пользования участками недр, опубликованном в общероссийских средствах массовой информации и издаваемых на территориях соответствующих субъектов Российской Федерации средствах массовой информации.".</w:t>
      </w:r>
    </w:p>
    <w:p>
      <w:r>
        <w:rPr>
          <w:b/>
        </w:rPr>
        <w:t>Статья 4</w:t>
      </w:r>
    </w:p>
    <w:p>
      <w:r>
        <w:t>Пункт 12 части первой статьи 2 Федерального закона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2004, № 27, ст. 2711; № 35, ст. 3607) после слов "таможенных и налоговых органов," дополнить словами "антимонопольных органов,".</w:t>
      </w:r>
    </w:p>
    <w:p>
      <w:r>
        <w:rPr>
          <w:b/>
        </w:rPr>
        <w:t>Статья 5</w:t>
      </w:r>
    </w:p>
    <w:p>
      <w:r>
        <w:t>(Утратила силу - Федеральный закон от 23.06.2014 № 171-ФЗ)</w:t>
      </w:r>
    </w:p>
    <w:p>
      <w:r>
        <w:rPr>
          <w:b/>
        </w:rPr>
        <w:t>Статья 6</w:t>
      </w:r>
    </w:p>
    <w:p>
      <w:r>
        <w:t>Часть 6 статьи 463 Градостроительного кодекса Российской Федерации (Собрание законодательства Российской Федерации, 2005, № 1, ст. 16; 2006, № 52, ст. 5498) изложить в следующей редакции: "6. Извещение о проведении аукциона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 размещается на официальном сайте Российской Федерации в сети "Интернет" для размещения информации о проведении торгов (далее - официальный сайт) не менее чем за тридцать дней до дня проведения аукциона. Правительством Российской Федерации определяются официальный сайт и уполномоченный на его ведение орган. До определения Правительством Российской Федерации официального сайта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Информация о проведении аукциона должна быть доступна для ознакомления всем заинтересованным лицам без взимания платы.".</w:t>
      </w:r>
    </w:p>
    <w:p>
      <w:r>
        <w:rPr>
          <w:b/>
        </w:rPr>
        <w:t>Статья 7</w:t>
      </w:r>
    </w:p>
    <w:p>
      <w:r>
        <w:t>(Утратила силу - Федеральный закон от 05.04.2013 № 44-ФЗ)</w:t>
      </w:r>
    </w:p>
    <w:p>
      <w:r>
        <w:rPr>
          <w:b/>
        </w:rPr>
        <w:t>Статья 8</w:t>
      </w:r>
    </w:p>
    <w:p>
      <w:r>
        <w:t>Часть 3 статьи 21 Федерального закона от 21 июля 2005 года № 115-ФЗ "О концессионных соглашениях" (Собрание законодательства Российской Федерации, 2005, № 30, ст. 3126; 2008, № 27, ст. 3126) изложить в следующей редакции: "3. При проведении открытого конкурса сведения и протоколы конкурсной комиссии, предусмотренные статьями 24 - 26, 28, 29, 31, 33 - 35 настоящего Федерального закона, подлежат размещению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размещение на официальном сайте в сети "Интернет"). До определения Правительством Российской Федерации официального сайта сведения и протоколы конкурсной комиссии размещаются на официальном сайте концедента или в случае, если у муниципального образования нет официального сайта в сети "Интернет", на официальном сайте субъекта Российской Федерации, в границах которого расположено муниципальное образование, в сети "Интернет". Информация о проведении открытого конкурса должна быть доступна для ознакомления всем заинтересованным лицам без взимания платы.".</w:t>
      </w:r>
    </w:p>
    <w:p>
      <w:r>
        <w:rPr>
          <w:b/>
        </w:rPr>
        <w:t>Статья 9</w:t>
      </w:r>
    </w:p>
    <w:p>
      <w:r>
        <w:t>Часть 3 статьи 79 Лесного кодекса Российской Федерации (Собрание законодательства Российской Федерации, 2006, № 50, ст. 5278; 2008, № 20, ст. 2251; № 30, ст. 3599; 2009, № 11, ст. 1261) изложить в следующей редакции: "3. Извещение о проведении аукциона по продаже права на заключение договора аренды лесного участка, находящегося в государственной или муниципальной собственности, или права на заключение договора купли-продажи лесных насаждений опубликовывается организатором аукциона в периодическом печатном издании, определенном высшим органом исполнительной власти субъекта Российской Федерации или главой муниципального образования, на территории которого расположен лесной участок (далее - периодическое печатное издание), и размещается на официальном сайте Российской Федерации в сети "Интернет" для размещения информации о проведении торгов (далее - официальный сайт) не менее чем за шестьдесят дней до дня проведения аукциона по продаже права на заключение договора аренды лесного участка или не менее чем за пятнадцать дней до дня проведения аукциона по продаже права на заключение договора купли-продажи лесных насаждений. Правительством Российской Федерации определяются официальный сайт и уполномоченный на его ведение орган. До определения Правительством Российской Федерации официального сайта извещение о проведении аукциона размещается на официальном сайте организатора аукциона в сети "Интернет". Информация о проведении аукциона должна быть доступна для ознакомления всем заинтересованным лицам без взимания платы.".</w:t>
      </w:r>
    </w:p>
    <w:p>
      <w:r>
        <w:rPr>
          <w:b/>
        </w:rPr>
        <w:t>Статья 10</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следующие изменения</w:t>
      </w:r>
    </w:p>
    <w:p>
      <w:r>
        <w:t>в статье 1: а) в части 1 слова "прав юридических лиц," заменить словами "прав юридических лиц при осуществлении ими предпринимательской деятельности и"; б) часть 3 после слов "исполнению требований органов государственного контроля (надзора), органов муниципального контроля," дополнить словами "к действиям органов государственного контроля (надзора) по направлению запросов о предоставлении информации, необходимой при производстве по делам о нарушении антимонопольного законодательства Российской Федерации, проведении контроля за осуществлением иностранных инвестиций, контроля за экономической концентрацией, анализа рынка, при определении состояния конкуренции,"; в) часть 4 после слов "в сфере миграции," дополнить словами "контроля в сфере рекламы,"</w:t>
      </w:r>
    </w:p>
    <w:p>
      <w:r>
        <w:t>часть 16 статьи 10 после слов "в пункте 2 части 2 настоящей статьи," дополнить словами "и внеплановой выездной проверки на предмет соблюдения требований статьи 11 Федерального закона от 26 июля 2006 года № 135-ФЗ "О защите конкуренции","</w:t>
      </w:r>
    </w:p>
    <w:p>
      <w:r>
        <w:rPr>
          <w:b/>
        </w:rPr>
        <w:t>Статья 11</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