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2001, № 11, ст. 1002; 2003, № 50, ст. 4848; 2004, № 30, ст. 3091; 2007, № 31, ст. 4008; 2009, № 1, ст. 29) следующие изменения: 1) часть вторую статьи 47 дополнить предложением следующего содержания: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 2) часть третью статьи 79 дополнить пунктом "г" следующего содержания: "г) не менее трех четвертей срока наказания, назначенного за преступления против половой неприкосновенности несовершеннолетних."; 3) часть вторую статьи 80 дополнить абзацем следующего содержания: "преступлений против половой неприкосновенности несовершеннолетних - не менее трех четвертей срока наказания."; 4) пункт "в" части второй статьи 105 изложить в следующей редакции: "в) малолетнего или иного лица, заведомо для виновного находящегося в беспомощном состоянии, а равно сопряженное с похищением человека;"; 5) пункт "б" части второй статьи 111 изложить в следующей редакции: "б)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6) пункт "в" части второй статьи 112 изложить в следующей редакции: "в)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7) статью 131 изложить в следующей редакции: "Статья 131. Изнасилование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 наказывается лишением свободы на срок от трех до шести лет.</w:t>
      </w:r>
    </w:p>
    <w:p>
      <w:r>
        <w:rPr>
          <w:b/>
        </w:rPr>
        <w:t xml:space="preserve">2. </w:t>
      </w:r>
      <w:r>
        <w:t>Изнасилование:</w:t>
      </w:r>
    </w:p>
    <w:p>
      <w:r>
        <w:rPr>
          <w:b/>
        </w:rPr>
        <w:t xml:space="preserve">3. </w:t>
      </w:r>
      <w:r>
        <w:t>Изнасилование:</w:t>
      </w:r>
    </w:p>
    <w:p>
      <w:r>
        <w:rPr>
          <w:b/>
        </w:rPr>
        <w:t xml:space="preserve">4. </w:t>
      </w:r>
      <w:r>
        <w:t>Изнасилование: а) повлекшее по неосторожности смерть потерпевшей; б) потерпевшей, не достигшей четырнадцатилетнего возраста, - 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2. </w:t>
      </w:r>
      <w:r>
        <w:t>Те же деяния:</w:t>
      </w:r>
    </w:p>
    <w:p>
      <w:r>
        <w:rPr>
          <w:b/>
        </w:rPr>
        <w:t xml:space="preserve">3. </w:t>
      </w:r>
      <w:r>
        <w:t>Деяния, предусмотренные частями первой или второй настоящей статьи, если они:</w:t>
      </w:r>
    </w:p>
    <w:p>
      <w:r>
        <w:rPr>
          <w:b/>
        </w:rPr>
        <w:t xml:space="preserve">4. </w:t>
      </w:r>
      <w:r>
        <w:t>Деяния, предусмотренные частями первой или второй настоящей статьи, если они: а) повлекли по неосторожности смерть потерпевшего (потерпевшей); б) совершены в отношении лица, не достигшего четырнадцатилетнего возраста,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2. </w:t>
      </w:r>
      <w:r>
        <w:t>Те же деяния, совершенные с лицом, заведомо не достигшим четырнадцатилетнего возраста, -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3. </w:t>
      </w:r>
      <w:r>
        <w:t>Деяния, предусмотренные частью первой настоящей статьи, совершенные с лицом, заведомо не достигшим двенадцатилетнего возраста, - 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4. </w:t>
      </w:r>
      <w:r>
        <w:t>Деяния, предусмотренные частями второй или третьей настоящей статьи, совершенные группой лиц, группой лиц по предварительному сговору или организованной группой,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Примечание. 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потерпевшим.";</w:t>
      </w:r>
    </w:p>
    <w:p>
      <w:r>
        <w:rPr>
          <w:b/>
        </w:rPr>
        <w:t xml:space="preserve">2. </w:t>
      </w:r>
      <w:r>
        <w:t>То же деяние, совершенное в отношении лица, заведомо не достигшего четырнадцатилетнего возраста, - 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3. </w:t>
      </w:r>
      <w:r>
        <w:t>Деяние, предусмотренное частью первой настоящей статьи, совершенное в отношении лица, заведомо не достигшего двенадцатилетнего возраста, - 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4. </w:t>
      </w:r>
      <w:r>
        <w:t>Деяния, предусмотренные частями второй или третьей настоящей статьи, совершенные группой лиц по предварительному сговору или организованной группой, - 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2. </w:t>
      </w:r>
      <w:r>
        <w:t>Те же деяния, совершенные:</w:t>
      </w:r>
    </w:p>
    <w:p>
      <w:r>
        <w:rPr>
          <w:b/>
        </w:rPr>
        <w:t xml:space="preserve">2. </w:t>
      </w:r>
      <w:r>
        <w:t>совершенное группой лиц, группой лиц по предварительному сговору или организованной группой</w:t>
      </w:r>
    </w:p>
    <w:p>
      <w:r>
        <w:rPr>
          <w:b/>
        </w:rPr>
        <w:t xml:space="preserve">2. </w:t>
      </w:r>
      <w:r>
        <w:t>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
        <w:rPr>
          <w:b/>
        </w:rPr>
        <w:t xml:space="preserve">2. </w:t>
      </w:r>
      <w:r>
        <w:t>повлекшее заражение потерпевшей венерическим заболеванием, - наказывается лишением свободы на срок от четырех до десяти лет</w:t>
      </w:r>
    </w:p>
    <w:p>
      <w:r>
        <w:rPr>
          <w:b/>
        </w:rPr>
        <w:t xml:space="preserve">3. </w:t>
      </w:r>
      <w:r>
        <w:t>несовершеннолетней</w:t>
      </w:r>
    </w:p>
    <w:p>
      <w:r>
        <w:rPr>
          <w:b/>
        </w:rPr>
        <w:t xml:space="preserve">3. </w:t>
      </w:r>
      <w:r>
        <w:t>повлекшее по неосторожности причинение тяжкого вреда здоровью потерпевшей, заражение ее ВИЧ-инфекцией или иные тяжкие последствия, -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4. </w:t>
      </w:r>
      <w:r>
        <w:t>статью 132 изложить в следующей редакции: "Статья 132. Насильственные действия сексуального характера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наказываются лишением свободы на срок от трех до шести лет</w:t>
      </w:r>
    </w:p>
    <w:p>
      <w:r>
        <w:rPr>
          <w:b/>
        </w:rPr>
        <w:t xml:space="preserve">2. </w:t>
      </w:r>
      <w:r>
        <w:t>совершенные группой лиц, группой лиц по предварительному сговору или организованной группой</w:t>
      </w:r>
    </w:p>
    <w:p>
      <w:r>
        <w:rPr>
          <w:b/>
        </w:rPr>
        <w:t xml:space="preserve">2. </w:t>
      </w:r>
      <w:r>
        <w:t>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
        <w:rPr>
          <w:b/>
        </w:rPr>
        <w:t xml:space="preserve">2. </w:t>
      </w:r>
      <w:r>
        <w:t>повлекшие заражение потерпевшего (потерпевшей) венерическим заболеванием, - наказываются лишением свободы на срок от четырех до десяти лет</w:t>
      </w:r>
    </w:p>
    <w:p>
      <w:r>
        <w:rPr>
          <w:b/>
        </w:rPr>
        <w:t xml:space="preserve">3. </w:t>
      </w:r>
      <w:r>
        <w:t>совершены в отношении несовершеннолетнего (несовершеннолетней)</w:t>
      </w:r>
    </w:p>
    <w:p>
      <w:r>
        <w:rPr>
          <w:b/>
        </w:rPr>
        <w:t xml:space="preserve">3. </w:t>
      </w:r>
      <w:r>
        <w:t>повлекли по неосторожности причинение тяжкого вреда здоровью потерпевшего (потерпевшей), заражение его (ее) ВИЧ-инфекцией или иные тяжкие последствия,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4. </w:t>
      </w:r>
      <w:r>
        <w:t>статью 134 изложить в следующей редакции: "Статья 134. Половое сношение и иные действия сексуального характера с лицом, не достигшим шестнадцатилетнего возраста 1. Половое сношение, мужеложство или лесбиянство, совершенные лицом, достигшим восемнадцатилетнего возраста, с лицом, заведомо не достигшим шестнадцатилетнего возраста, - наказываются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статью 135 изложить в следующей редакции: "Статья 135. Развратные действия 1. Совершение развратных действий без применения насилия лицом, достигшим восемнадцатилетнего возраста, в отношении лица, заведомо не достигшего шестнадцатилетнего возраста, - наказывается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абзац второй статьи 156 изложить в следующей редакции: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двухсот двадцати часов, либо исправительными работами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в статье 2281:</w:t>
      </w:r>
    </w:p>
    <w:p>
      <w:r>
        <w:rPr>
          <w:b/>
        </w:rPr>
        <w:t xml:space="preserve">4. </w:t>
      </w:r>
      <w:r>
        <w:t>в статье 230:</w:t>
      </w:r>
    </w:p>
    <w:p>
      <w:r>
        <w:rPr>
          <w:b/>
        </w:rPr>
        <w:t xml:space="preserve">4. </w:t>
      </w:r>
      <w:r>
        <w:t>статью 2421 изложить в следующей редакции: "Статья 2421. Изготовление и оборот материалов или предметов с порнографическими изображениями несовершеннолетних 1. Изготовление, хранение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а равно привлечение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 - наказываются лишением свободы на срок от двух до восьми лет</w:t>
      </w:r>
    </w:p>
    <w:p>
      <w:r>
        <w:rPr>
          <w:b/>
        </w:rPr>
        <w:t xml:space="preserve">4. </w:t>
      </w:r>
      <w:r>
        <w:t>в части второй: в пункте "б" слово "размере;" заменить словом "размере, -"; пункт "в" признать утратившим силу</w:t>
      </w:r>
    </w:p>
    <w:p>
      <w:r>
        <w:rPr>
          <w:b/>
        </w:rPr>
        <w:t xml:space="preserve">4. </w:t>
      </w:r>
      <w:r>
        <w:t>в части третьей: пункт "в" изложить в следующей редакции: "в) лицом, достигшим восемнадцатилетнего возраста, в отношении несовершеннолетнего;"; абзац шестой после слов "до двадцати лет" дополнить словами "с лишением права занимать определенные должности или заниматься определенной деятельностью на срок до двадцати лет или без такового и"</w:t>
      </w:r>
    </w:p>
    <w:p>
      <w:r>
        <w:rPr>
          <w:b/>
        </w:rPr>
        <w:t xml:space="preserve">4. </w:t>
      </w:r>
      <w:r>
        <w:t>пункт "в" части второй изложить в следующей редакции: "в) в отношении двух или более лиц;"</w:t>
      </w:r>
    </w:p>
    <w:p>
      <w:r>
        <w:rPr>
          <w:b/>
        </w:rPr>
        <w:t xml:space="preserve">4. </w:t>
      </w:r>
      <w:r>
        <w:t>часть третью изложить в следующей редакции: "3. Деяния, предусмотренные частями первой или второй настоящей статьи, если они:</w:t>
      </w:r>
    </w:p>
    <w:p>
      <w:r>
        <w:rPr>
          <w:b/>
        </w:rPr>
        <w:t xml:space="preserve">4. </w:t>
      </w:r>
      <w:r>
        <w:t>совершены в отношении несовершеннолетнего</w:t>
      </w:r>
    </w:p>
    <w:p>
      <w:r>
        <w:rPr>
          <w:b/>
        </w:rPr>
        <w:t xml:space="preserve">4. </w:t>
      </w:r>
      <w:r>
        <w:t>повлекли по неосторожности смерть потерпевшего или иные тяжкие последствия, - 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двадцати лет или без такового."</w:t>
      </w:r>
    </w:p>
    <w:p>
      <w:r>
        <w:rPr>
          <w:b/>
        </w:rPr>
        <w:t xml:space="preserve">2. </w:t>
      </w:r>
      <w:r>
        <w:t>родителем или иным лицом, на которое законом возложены обязанности по воспитанию несовершеннолетнего, а равно педагогом или другим работником образовательного, воспитательного, лечебного либо иного учреждения, обязанным осуществлять надзор за несовершеннолетним</w:t>
      </w:r>
    </w:p>
    <w:p>
      <w:r>
        <w:rPr>
          <w:b/>
        </w:rPr>
        <w:t xml:space="preserve">2. </w:t>
      </w:r>
      <w:r>
        <w:t>в отношении лица, не достигшего четырнадцатилетнего возраста</w:t>
      </w:r>
    </w:p>
    <w:p>
      <w:r>
        <w:rPr>
          <w:b/>
        </w:rPr>
        <w:t xml:space="preserve">2. </w:t>
      </w:r>
      <w:r>
        <w:t>группой лиц по предварительному сговору или организованной группой</w:t>
      </w:r>
    </w:p>
    <w:p>
      <w:r>
        <w:rPr>
          <w:b/>
        </w:rPr>
        <w:t xml:space="preserve">2. </w:t>
      </w:r>
      <w:r>
        <w:t>с извлечением дохода в крупном размере,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Примечание. Крупным размером в настоящей статье признается стоимость или доход в сумме, превышающей пятьдесят тысяч рублей."</w:t>
      </w:r>
    </w:p>
    <w:p>
      <w:r>
        <w:rPr>
          <w:b/>
        </w:rPr>
        <w:t>Статья 2</w:t>
      </w:r>
    </w:p>
    <w:p>
      <w:r>
        <w:t>Абзац восьмой пункта 155 статьи 1 Федерального закона от 8 декабря 2003 года № 162-ФЗ "О внесении изменений и дополнений в Уголовный кодекс Российской Федерации" (Собрание законодательства Российской Федерации, 2003, № 50, ст. 4848) признать утратившим силу.</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