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13 и 14 Закона Российской Федерации "О статусе судей в Российской Федерации"</w:t>
      </w:r>
    </w:p>
    <w:p>
      <w:r>
        <w:rPr>
          <w:b/>
        </w:rPr>
        <w:t>Статья 1</w:t>
      </w:r>
    </w:p>
    <w:p>
      <w:r>
        <w:t>Внести в Закон Российской Федерации от 26 июня 1992 года № 3132-I "О статусе судей в Российской Федерации" (Ведомости Съезда народных депутатов Российской Федерации и Верховного Совета Российской Федерации, 1992, № 30, ст. 1792; Собрание законодательства Российской Федерации, 1995, № 26, ст. 2399; 2001, № 51, ст. 4834; 2005, № 15, ст. 1278; 2008, № 52, ст. 6229; 2009, № 26, ст. 3124) следующие изменения</w:t>
      </w:r>
    </w:p>
    <w:p>
      <w:r>
        <w:t>в пункте 1 статьи 13: а) подпункт 3 изложить в следующей редакции: "3) участие судьи в качестве кандидата в выборах Президента Российской Федерации, депутатов Государственной Думы Федерального Собрания Российской Федерации, в законодательный (представительный) орган государственной власти субъекта Российской Федерации, представительный орган муниципального образования, а также главы муниципального образования или выборного должностного лица местного самоуправления."; б) подпункт 4 признать утратившим силу</w:t>
      </w:r>
    </w:p>
    <w:p>
      <w:r>
        <w:t>пункт 1 статьи 14 дополнить подпунктом 71 следующего содержания: "71) избрание судьи Президентом Российской Федерации, депутатом Государственной Думы Федерального Собрания Российской Федерации, законодательного (представительного) органа государственной власти субъекта Российской Федерации, представительного органа муниципального образования, а также главой муниципального образования или выборным должностным лицом местного самоуправления;"</w:t>
      </w:r>
    </w:p>
    <w:p>
      <w:r>
        <w:rPr>
          <w:b/>
        </w:rPr>
        <w:t>Статья 2</w:t>
      </w:r>
    </w:p>
    <w:p>
      <w:r>
        <w:t>Абзац седьмой пункта 11 статьи 1 Федерального закона от 21 июня 1995 года № 91-ФЗ "О внесении изменений и дополнений в Закон Российской Федерации "О статусе судей в Российской Федерации" (Собрание законодательства Российской Федерации, 1995, № 26, ст. 2399) признать утратившим силу.</w:t>
      </w:r>
    </w:p>
    <w:p>
      <w:r>
        <w:rPr>
          <w:b/>
        </w:rPr>
        <w:t>Статья 3</w:t>
      </w:r>
    </w:p>
    <w:p>
      <w:r>
        <w:t>Финансовое обеспечение расходных обязательств, связанных с исполнением положений подпункта 3 пункта 1 статьи 13 и подпункта 71 пункта 1 статьи 14 Закона Российской Федерации "О статусе судей в Российской Федерации" (в редакции настоящего Федерального закона), осуществляется за счет федерального бюджета в пределах бюджетных ассигнований, предусмотренных на содержание судов в Российской Федерации.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