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деятельности по приему платежей физических лиц, осуществляемой платежными агентами" и Федеральный закон "О внесении изменений в отдельные законодательные акты Российской Федерации в связи с принятием Федерального закона "О деятельности по приему платежей физических лиц, осуществляемой платежными агентами"</w:t>
      </w:r>
    </w:p>
    <w:p>
      <w:r>
        <w:rPr>
          <w:b/>
        </w:rPr>
        <w:t>Статья 1</w:t>
      </w:r>
    </w:p>
    <w:p>
      <w:r>
        <w:t>Внести в Федеральный закон от 3 июня 2009 года № 103-ФЗ "О деятельности по приему платежей физических лиц, осуществляемой платежными агентами" (Собрание законодательства Российской Федерации, 2009, № 23, ст. 2758) следующие изменения: 1) статью 8 изложить в следующей редакции: "Статья 8. Заключительные положения 1. Контрольно-кассовая техника, включенная в Государственный реестр контрольно-кассовой техники до дня вступления в силу настоящего Федерального закона и не соответствующая требованиям настоящего Федерального закона, может применяться при приеме платежей до 1 января 2014 года при условии ее регистрации платежным агентом в налоговых органах до 1 января 2011 года.</w:t>
      </w:r>
    </w:p>
    <w:p>
      <w:r>
        <w:rPr>
          <w:b/>
        </w:rPr>
        <w:t xml:space="preserve">2. </w:t>
      </w:r>
      <w:r>
        <w:t>Контрольно-кассовая техника, включенная в Государственный реестр контрольно-кассовой техники после дня вступления в силу настоящего Федерального закона, может применяться при приеме платежей (в том числе в платежных терминалах) только в случае ее соответствия требованиям настоящего Федерального закона</w:t>
      </w:r>
    </w:p>
    <w:p>
      <w:r>
        <w:rPr>
          <w:b/>
        </w:rPr>
        <w:t xml:space="preserve">3. </w:t>
      </w:r>
      <w:r>
        <w:t>После 1 апреля 2010 года прием платежей без применения контрольно-кассовой техники, указанной в части 1 или 2 настоящей статьи, не допускается.";</w:t>
      </w:r>
    </w:p>
    <w:p>
      <w:r>
        <w:rPr>
          <w:b/>
        </w:rPr>
        <w:t xml:space="preserve">2. </w:t>
      </w:r>
      <w:r>
        <w:t>Часть 12 статьи 4, статья 5, части 1, 4 и 5 статьи 6 настоящего Федерального закона вступают в силу с 1 апреля 2010 года."</w:t>
      </w:r>
    </w:p>
    <w:p>
      <w:r>
        <w:rPr>
          <w:b/>
        </w:rPr>
        <w:t xml:space="preserve">3. </w:t>
      </w:r>
      <w:r>
        <w:t>статью 9 изложить в следующей редакции: "Статья 9. Вступление в силу настоящего Федерального закона 1. Настоящий Федеральный закон вступает в силу с 1 января 2010 года, за исключением части 12 статьи 4, статьи 5, частей 1, 4 и 5 статьи 6 настоящего Федерального закона</w:t>
      </w:r>
    </w:p>
    <w:p>
      <w:r>
        <w:rPr>
          <w:b/>
        </w:rPr>
        <w:t>Статья 2</w:t>
      </w:r>
    </w:p>
    <w:p>
      <w:r>
        <w:t>Статью 8 Федерального закона от 3 июня 2009 года № 121-ФЗ "О внесении изменений в отдельные законодательные акты Российской Федерации в связи с принятием Федерального закона "О деятельности по приему платежей физических лиц, осуществляемой платежными агентами" (Собрание законодательства Российской Федерации, 2009, № 23, ст. 2776) изложить в следующей редакции: "Статья 8 1. Настоящий Федеральный закон вступает в силу с 1 января 2010 года, за исключением абзацев восемнадцатого, двадцать седьмого - тридцать седьмого, сорокового - сорок четвертого и сорок седьмого - сорок девятого пункта 1 статьи 1 и статьи 3 настоящего Федерального закона.</w:t>
      </w:r>
    </w:p>
    <w:p>
      <w:r>
        <w:rPr>
          <w:b/>
        </w:rPr>
        <w:t xml:space="preserve">2. </w:t>
      </w:r>
      <w:r>
        <w:t>Абзацы восемнадцатый, двадцать седьмой - тридцать седьмой, сороковой - сорок четвертый и сорок седьмой - сорок девятый пункта 1 статьи 1 настоящего Федерального закона вступают в силу с 1 апреля 2010 года</w:t>
      </w:r>
    </w:p>
    <w:p>
      <w:r>
        <w:rPr>
          <w:b/>
        </w:rPr>
        <w:t xml:space="preserve">3. </w:t>
      </w:r>
      <w:r>
        <w:t>Статья 3 настоящего Федерального закона вступает в силу по истечении 180 дней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Контрольно-кассовая техника, включенная в Государственный реестр контрольно-кассовой техники до дня вступления в силу настоящего Федерального закона и не соответствующая требованиям статьи 131 Федерального закона "О банках и банковской деятельности" (в редакции настоящего Федерального закона) и требованиям Федерального закона от 22 мая 2003 года № 54-ФЗ "О применении контрольно-кассовой техники при осуществлении наличных денежных расчетов и (или) расчетов с использованием платежных карт" (в редакции настоящего Федерального закона), может применяться банковскими платежными агентами при приеме платежей физических лиц (в том числе в платежных терминалах и банкоматах) до 1 января 2014 года при условии ее регистрации банковским платежным агентом в налоговых органах до 1 января 2011 года</w:t>
      </w:r>
    </w:p>
    <w:p>
      <w:r>
        <w:rPr>
          <w:b/>
        </w:rPr>
        <w:t xml:space="preserve">5. </w:t>
      </w:r>
      <w:r>
        <w:t>Контрольно-кассовая техника, включенная в Государственный реестр контрольно-кассовой техники после дня вступления в силу настоящего Федерального закона, может применяться при приеме платежей физических лиц банковскими платежными агентами (в том числе в платежных терминалах и банкоматах) только в случае ее соответствия требованиям статьи 131 Федерального закона "О банках и банковской деятельности" (в редакции настоящего Федерального закона) и требованиям Федерального закона от 22 мая 2003 года № 54-ФЗ "О применении контрольно-кассовой техники при осуществлении наличных денежных расчетов и (или) расчетов с использованием платежных карт" (в редакции настоящего Федерального закона)</w:t>
      </w:r>
    </w:p>
    <w:p>
      <w:r>
        <w:rPr>
          <w:b/>
        </w:rPr>
        <w:t xml:space="preserve">6. </w:t>
      </w:r>
      <w:r>
        <w:t>После 1 апреля 2010 года прием платежей физических лиц банковскими платежными агентами без применения контрольно-кассовой техники, указанной в части 4 или 5 настоящей статьи, не допускается</w:t>
      </w:r>
    </w:p>
    <w:p>
      <w:r>
        <w:rPr>
          <w:b/>
        </w:rPr>
        <w:t xml:space="preserve">7. </w:t>
      </w:r>
      <w:r>
        <w:t>Контрольно-кассовая техника, включенная в Государственный реестр контрольно-кассовой техники до дня вступления в силу настоящего Федерального закона и не соответствующая требованиям Федерального закона от 22 мая 2003 года № 54-ФЗ "О применении контрольно-кассовой техники при осуществлении наличных денежных расчетов и (или) расчетов с использованием платежных карт" (в редакции настоящего Федерального закона), может применяться при приеме платежей до 1 января 2014 года при условии ее регистрации платежным агентом в налоговых органах до 1 января 2011 года</w:t>
      </w:r>
    </w:p>
    <w:p>
      <w:r>
        <w:rPr>
          <w:b/>
        </w:rPr>
        <w:t xml:space="preserve">8. </w:t>
      </w:r>
      <w:r>
        <w:t>Контрольно-кассовая техника, включенная в Государственный реестр контрольно-кассовой техники после дня вступления в силу настоящего Федерального закона, может применяться при приеме платежей (в том числе в платежных терминалах) только в случае ее соответствия требованиям Федерального закона от 22 мая 2003 года № 54-ФЗ "О применении контрольно-кассовой техники при осуществлении наличных денежных расчетов и (или) расчетов с использованием платежных карт" (в редакции настоящего Федерального закона)</w:t>
      </w:r>
    </w:p>
    <w:p>
      <w:r>
        <w:rPr>
          <w:b/>
        </w:rPr>
        <w:t xml:space="preserve">9. </w:t>
      </w:r>
      <w:r>
        <w:t>После 1 апреля 2010 года прием платежей без применения контрольно-кассовой техники, указанной в части 7 или 8 настоящей статьи, не допускается."</w:t>
      </w:r>
    </w:p>
    <w:p>
      <w:r>
        <w:rPr>
          <w:b/>
        </w:rPr>
        <w:t>Статья 3</w:t>
      </w:r>
    </w:p>
    <w:p>
      <w:r>
        <w:t>Настоящий Федеральный закон вступает с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