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2010 год и на плановый период 2011 и 2012 годов</w:t>
      </w:r>
    </w:p>
    <w:p>
      <w:r>
        <w:rPr>
          <w:b/>
        </w:rPr>
        <w:t>Статья 1. Основные характеристики бюджета Пенсионного фонда Российской Федерации на 2010 год и на плановый период 2011 и 2012 годов</w:t>
      </w:r>
    </w:p>
    <w:p>
      <w:r>
        <w:rPr>
          <w:b/>
        </w:rPr>
        <w:t xml:space="preserve">1. </w:t>
      </w:r>
      <w:r>
        <w:t>Утвердить основные характеристики бюджета Пенсионного фонда Российской Федерации (далее - Фонд) на 2010 год</w:t>
      </w:r>
    </w:p>
    <w:p>
      <w:r>
        <w:rPr>
          <w:b/>
        </w:rPr>
        <w:t xml:space="preserve">2. </w:t>
      </w:r>
      <w:r>
        <w:t>Утвердить основные характеристики бюджета Фонда на плановый период 2011 и 2012 годов</w:t>
      </w:r>
    </w:p>
    <w:p>
      <w:r>
        <w:rPr>
          <w:b/>
        </w:rPr>
        <w:t xml:space="preserve">3. </w:t>
      </w:r>
      <w:r>
        <w:t>Установить, что в 2010 году источником финансирования дефицита бюджета Фонда в части, не связанной с формированием средств для финансирования накопительной части трудовых пенсий, является изменение остатков средств на счетах по учету средств бюджета Фонда в течение 2009 года по состоянию на 1 января 2010 года в части, не связанной с формированием средств для финансирования накопительной части трудовых пенсий. (Дополнена - Федеральный закон от 22.07.2010 № 161-ФЗ)</w:t>
      </w:r>
    </w:p>
    <w:p>
      <w:r>
        <w:rPr>
          <w:b/>
        </w:rPr>
        <w:t xml:space="preserve">1. </w:t>
      </w:r>
      <w:r>
        <w:t>прогнозируемый общий объем доходов бюджета Фонда в сумме 4 688 859 069,1 тыс. рублей, из них 4 272 152 625,5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2 538 867 597,4 тыс. рублей и бюджетов субъектов Российской Федерации в сумме 4 451 818,4 тыс. рублей; (В редакции Федерального закона от 22.07.2010 № 161-ФЗ) 2) общий объем расходов бюджета Фонда в сумме 4 406 858 555,7 тыс. рублей, из них 4 272 160 417,3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79 000,0 тыс. рублей; (В редакции Федерального закона от 22.07.2010 № 161-ФЗ) 3) предельный объем профицита бюджета Фонда в сумме 282 008 305,2 тыс. рублей в части, связанной с формированием средств для финансирования накопительной части трудовых пенсий, и предельный объем дефицита бюджета Фонда в сумме 7 791,8 тыс. рублей в части, не связанной с формированием средств для финансирования накопительной части трудовых пенсий. (В редакции Федерального закона от 22.07.2010 № 161-ФЗ)</w:t>
      </w:r>
    </w:p>
    <w:p>
      <w:r>
        <w:rPr>
          <w:b/>
        </w:rPr>
        <w:t xml:space="preserve">2. </w:t>
      </w:r>
      <w:r>
        <w:t>прогнозируемый общий объем доходов бюджета Фонда на 2011 год в сумме 5 264 012 750,4 тыс. рублей, из них 4 778 816 648,8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2 145 896 214,1 тыс. рублей и бюджетов субъектов Российской Федерации в сумме 5 005 961,2 тыс. рублей, и на 2012 год в сумме 5 779 164 893,4 тыс. рублей, из них 5 215 468 969,2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2 355 113 910,2 тыс. рублей и бюджетов субъектов Российской Федерации в сумме 5 483 145,4 тыс. рублей</w:t>
      </w:r>
    </w:p>
    <w:p>
      <w:r>
        <w:rPr>
          <w:b/>
        </w:rPr>
        <w:t xml:space="preserve">2. </w:t>
      </w:r>
      <w:r>
        <w:t>общий объем расходов бюджета Фонда на 2011 год в сумме 4 894 370 349,6 тыс. рублей, из них 4 778 816 648,8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85 000,0 тыс. рублей, и на 2012 год в сумме 5 360 297 548,0 тыс. рублей, из них 5 215 468 969,2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81 000 тыс. рублей</w:t>
      </w:r>
    </w:p>
    <w:p>
      <w:r>
        <w:rPr>
          <w:b/>
        </w:rPr>
        <w:t xml:space="preserve">2. </w:t>
      </w:r>
      <w:r>
        <w:t>предельный объем профицита бюджета Фонда на 2011 год в сумме 369 642 400,8 тыс. рублей в части, связанной с формированием средств для финансирования накопительной части трудовых пенсий, и предельный объем профицита бюджета Фонда на 2012 год в сумме 418 867 345,4 тыс. рублей в части, связанной с формированием средств для финансирования накопительной части трудовых пенсий</w:t>
      </w:r>
    </w:p>
    <w:p>
      <w:r>
        <w:rPr>
          <w:b/>
        </w:rPr>
        <w:t>Статья 2. Главные администраторы доходов бюджета Фонда и главные администраторы источников финансирования дефицита бюджета Фонда</w:t>
      </w:r>
    </w:p>
    <w:p>
      <w:r>
        <w:rPr>
          <w:b/>
        </w:rPr>
        <w:t xml:space="preserve">1. </w:t>
      </w:r>
      <w:r>
        <w:t>Утвердить перечень главных администраторов доходов бюджета Фонда согласно приложению 1 к настоящему Федеральному закону</w:t>
      </w:r>
    </w:p>
    <w:p>
      <w:r>
        <w:rPr>
          <w:b/>
        </w:rPr>
        <w:t xml:space="preserve">2. </w:t>
      </w:r>
      <w:r>
        <w:t>Утвердить перечень главных администраторов источников финансирования дефицита бюджета Фонда согласно приложению 2 к настоящему Федеральному закону</w:t>
      </w:r>
    </w:p>
    <w:p>
      <w:r>
        <w:rPr>
          <w:b/>
        </w:rPr>
        <w:t xml:space="preserve">3. </w:t>
      </w:r>
      <w:r>
        <w:t>Установить, что в случае изменения в 2010 году состава и (или) функций главных администраторов доходов бюджета Фонда или главных администраторов источников финансирования дефицита бюджета Фонда,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в утвержденные частями 1 и 2 настоящей статьи перечни отражаются в отчете об исполнении бюджета Фонда за 2010 год на основании нормативного правового акта Министерства финансов Российской Федерации</w:t>
      </w:r>
    </w:p>
    <w:p>
      <w:r>
        <w:rPr>
          <w:b/>
        </w:rPr>
        <w:t xml:space="preserve">4. </w:t>
      </w:r>
      <w:r>
        <w:t>Установить, что главным администратором доходов бюджета Фонда в части страховых взносов на обязательное пенсионное страхование в Российской Федерации, зачисляемых в Фонд за расчетные периоды с 2002 года по 2009 год включительно, является Федеральная налоговая служба</w:t>
      </w:r>
    </w:p>
    <w:p>
      <w:r>
        <w:rPr>
          <w:b/>
        </w:rPr>
        <w:t>Статья 3. Источники внутреннего финансирования дефицита бюджета Фонда</w:t>
      </w:r>
    </w:p>
    <w:p>
      <w:r>
        <w:t>Утвердить источники внутреннего финансирования дефицита бюджета Фонда на 2010 год и на плановый период 2011 и 2012 годов согласно приложению 3 к настоящему Федеральному закону.</w:t>
      </w:r>
    </w:p>
    <w:p>
      <w:r>
        <w:rPr>
          <w:b/>
        </w:rPr>
        <w:t>Статья 4. Бюджетные ассигнования бюджета Фонда на 2010 год</w:t>
      </w:r>
    </w:p>
    <w:p>
      <w:r>
        <w:rPr>
          <w:b/>
        </w:rPr>
        <w:t xml:space="preserve">1. </w:t>
      </w:r>
      <w:r>
        <w:t>Утвердить распределение бюджетных ассигнований бюджета Фонда на 2010 год по разделам и подразделам, целевым статьям и видам расходов классификации расходов бюджета согласно приложению 4 к настоящему Федеральному закону</w:t>
      </w:r>
    </w:p>
    <w:p>
      <w:r>
        <w:rPr>
          <w:b/>
        </w:rPr>
        <w:t xml:space="preserve">2. </w:t>
      </w:r>
      <w:r>
        <w:t>Утвердить общий объем бюджетных ассигнований, направляемых Фондом на исполнение публичных нормативных обязательств, на 2010 год в сумме 4 206 778 580,1 тыс. рублей. (В редакции Федерального закона от 22.07.2010 № 161-ФЗ)</w:t>
      </w:r>
    </w:p>
    <w:p>
      <w:r>
        <w:rPr>
          <w:b/>
        </w:rPr>
        <w:t>Статья 5. Межбюджетные трансферты бюджету Фонда и из бюджета Фонда другим бюджетам бюджетной системы Российской Федерации</w:t>
      </w:r>
    </w:p>
    <w:p>
      <w:r>
        <w:rPr>
          <w:b/>
        </w:rPr>
        <w:t xml:space="preserve">1. </w:t>
      </w:r>
      <w:r>
        <w:t>Утвердить распределение бюджетных ассигнований, предоставляемых за счет межбюджетных трансфертов из федерального бюджета и бюджетов субъектов Российской Федерации, на 2010 год согласно приложению 5 к настоящему Федеральному закону</w:t>
      </w:r>
    </w:p>
    <w:p>
      <w:r>
        <w:rPr>
          <w:b/>
        </w:rPr>
        <w:t xml:space="preserve">2. </w:t>
      </w:r>
      <w:r>
        <w:t>Утвердить распределение межбюджетных трансфертов из бюджета Фонда другим бюджетам бюджетной системы Российской Федерации на 2010 год согласно приложению 6 к настоящему Федеральному закону</w:t>
      </w:r>
    </w:p>
    <w:p>
      <w:r>
        <w:rPr>
          <w:b/>
        </w:rPr>
        <w:t xml:space="preserve">3. </w:t>
      </w:r>
      <w:r>
        <w:t>Установить, что объем бюджетных ассигнований, предоставляемых за счет межбюджетных трансфертов из федерального бюджета на 2010 год, предусмотренных приложением 5 к настоящему Федеральному закону на осуществление ежемесячных денежных выплат ветеранам, инвалидам, гражданам, подвергшимся воздействию радиации вследствие радиационных аварий и ядерных испытаний, подлежит уменьшению на объем средств, предназначенных на оказание отдельным категориям граждан государственной социальной помощи по санаторно-курортному лечению, проезду на междугородном транспорте к месту лечения и обратно, обеспечению лекарственными средствами, изделиями медицинского назначения и специализированными продуктами питания для детей-инвалидов, проезду на транспорте пригородного сообщения, определяемый в соответствии со статьей 63 Федерального закона от 17 июля 1999 года № 178-ФЗ "О государственной социальной помощи" исходя из численности граждан, не воспользовавшихся правом отказа от получения набора социальных услуг полностью или от получения соответствующей социальной услуги, на основании сведений, содержащихся в Федеральном регистре лиц, имеющих право на получение государственной социальной помощи,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4. </w:t>
      </w:r>
      <w:r>
        <w:t>Установить, что объем бюджетных ассигнований, предоставляемых за счет межбюджетных трансфертов из федерального бюджета на 2010 год, предусмотренных приложением 5 к настоящему Федеральному закону на осуществление ежемесячных денежных выплат ветеранам, инвалидам, гражданам, подвергшимся воздействию радиации вследствие радиационных аварий и ядерных испытаний, подлежит уменьшению на объем средств, предназначенных на ежемесячную денежную выплату гражданам, проходящим военную и правоохранительную службу в Министерстве обороны Российской Федерации, Министерстве внутренних дел Российской Федерации, Федеральной службе безопасности Российской Федерации, Службе внешней разведки Российской Федерации, Федеральной службе охраны Российской Федерации, имеющим право на ежемесячную денежную выплату, а также на ежемесячную денежную выплату гражданам, проходившим военную службу в Федеральной службе безопасности Российской Федерации, имеющим право на ежемесячную денежную выплату,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5. </w:t>
      </w:r>
      <w:r>
        <w:t>Установить, что в 2010 году финансовое обеспечение расходов на реализацию пункта 4 Постановления Верховного Совета Российской Федерации от 15 января 1993 года № 4302-I "О порядке введения в действие Закона Российской Федерации "О статусе Героев Советского Союза, Героев Российской Федерации и полных кавалеров ордена Славы" осуществляется в пределах межбюджетных трансфертов из бюджета Фонда другим бюджетам бюджетной системы Российской Федерации, предусмотренных приложением 6 к настоящему Федеральному закону на социальную поддержку Героев Советского Союза, Героев Российской Федерации и полных кавалеров ордена Славы</w:t>
      </w:r>
    </w:p>
    <w:p>
      <w:r>
        <w:rPr>
          <w:b/>
        </w:rPr>
        <w:t xml:space="preserve">6. </w:t>
      </w:r>
      <w:r>
        <w:t>Установить, что финансовое обеспечение выплаты федеральной социальной доплаты к пенсии, предоставления материнского (семейного) капитала и других социальных выплат в случае недостаточности в ходе исполнения бюджета Фонда в 2010 году бюджетных ассигнований, предоставляемых за счет межбюджетных трансфертов из федерального бюджета на 2010 год, предусмотренных приложением 5 к настоящему Федеральному закону, а также финансовое обеспечение дополнительных расходных обязательств на реализацию мер по социальному обеспечению населения и других мер социальной защиты осуществляются Фондом в 2010 году за счет межбюджетных трансфертов из федерального бюджета, предоставляемых на указанные цели, с внесением соответствующих изменений в сводную бюджетную роспись бюджета Фонда. (В редакции Федерального закона от 22.07.2010 № 161-ФЗ)</w:t>
      </w:r>
    </w:p>
    <w:p>
      <w:r>
        <w:rPr>
          <w:b/>
        </w:rPr>
        <w:t xml:space="preserve">7. </w:t>
      </w:r>
      <w:r>
        <w:t>Установить, что финансовое обеспечение расходных обязательств на возмещение потерь, возникших при инвестировании Фондом сумм страховых взносов на финансирование накопительной части трудовой пенсии, поступивших в Фонд за 2008 год, учтенных в специальной части индивидуальных лицевых счетов застрахованных лиц и подлежащих передаче в доверительное управление управляющим компаниям и в негосударственные пенсионные фонды, и затраты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документов, подтверждающих уплату дополнительных страховых взносов на накопительную часть трудовой пенсии, осуществляются Фондом в 2010 году за счет межбюджетных трансфертов из федерального бюджета, предоставляемых на указанные цели</w:t>
      </w:r>
    </w:p>
    <w:p>
      <w:r>
        <w:rPr>
          <w:b/>
        </w:rPr>
        <w:t xml:space="preserve">8. </w:t>
      </w:r>
      <w:r>
        <w:t>Разрешить Фонду в 2010 году осуществлять предоставление субсидий бюджетам субъектов Российской Федерации на социальные программы субъектов Российской Федерации, связанные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являющимся получателями трудовых пенсий по старости и по инвалидности, в размере до 1 000 000,0 тыс. рублей с внесением соответствующих изменений в сводную бюджетную роспись бюджета Фонда на 2010 год и отражением указанных расходов в отчете об исполнении бюджета Фонда за 2010 год</w:t>
      </w:r>
    </w:p>
    <w:p>
      <w:r>
        <w:rPr>
          <w:b/>
        </w:rPr>
        <w:t xml:space="preserve">9. </w:t>
      </w:r>
      <w:r>
        <w:t>Установить, что финансовое обеспечение указанных в части 8 настоящей статьи мероприятий осуществляется в порядке, устанавливаемом Правительством Российской Федерации, за счет дополнительных поступлений сумм недоимки по взносам в Фонд, образовавшихся на 1 января 2001 года, сумм пеней и иных финансовых санкций по указанным взносам, сумм пеней и иных финансовых санкций по страховым взносам на страховую часть трудовой пенсии, а также денежных взысканий (штрафов)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</w:p>
    <w:p>
      <w:r>
        <w:rPr>
          <w:b/>
        </w:rPr>
        <w:t xml:space="preserve">10. </w:t>
      </w:r>
      <w:r>
        <w:t>Установить, что в случае возникновения в ходе исполнения бюджета Фонда в 2010 году потребности в бюджетных ассигнованиях, предоставляемых за счет межбюджетных трансфертов из федерального бюджета на покрытие дефицита бюджета Фонда в части, не связанной с формированием средств для финансирования накопительной части трудовых пенсий, сверх предусмотренных приложением 5 к настоящему Федеральному закону Фонду передаются на указанные цели дополнительные бюджетные ассигнования, предоставляемые за счет межбюджетных трансфертов из федерального бюджета. (Дополнена - Федеральный закон от 22.07.2010 № 161-ФЗ)</w:t>
      </w:r>
    </w:p>
    <w:p>
      <w:r>
        <w:rPr>
          <w:b/>
        </w:rPr>
        <w:t xml:space="preserve">11. </w:t>
      </w:r>
      <w:r>
        <w:t>Фонд вправе в 2010 году в случае неполного использования бюджетных ассигнований, предоставляемых за счет межбюджетных трансфертов из федерального бюджета на финансовое обеспечение валоризации величины расчетного пенсионного капитала, предусмотренных приложением 5 к настоящему Федеральному закону, осуществлять финансовое обеспечение расходов на компенсационные выплаты лицам, осуществляющим уход за нетрудоспособными гражданами, в случае недостаточности бюджетных ассигнований на указанные цели, образовавшейся в ходе исполнения бюджета Фонда в 2010 году, с внесением соответствующих изменений в сводную бюджетную роспись бюджета Фонда. (Дополнена - Федеральный закон от 22.07.2010 № 161-ФЗ)</w:t>
      </w:r>
    </w:p>
    <w:p>
      <w:r>
        <w:rPr>
          <w:b/>
        </w:rPr>
        <w:t>Статья 6. Особенности использования бюджетных ассигнований по обеспечению деятельности Фонда</w:t>
      </w:r>
    </w:p>
    <w:p>
      <w:r>
        <w:rPr>
          <w:b/>
        </w:rPr>
        <w:t xml:space="preserve">1. </w:t>
      </w:r>
      <w:r>
        <w:t>Установить, что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 и Федерального закона от 30 апреля 2008 года № 56-ФЗ "О дополнительных страховых взносах на накопительную часть трудовой пенсии и государственной поддержке формирования пенсионных накоплений" в 2010 году</w:t>
      </w:r>
    </w:p>
    <w:p>
      <w:r>
        <w:rPr>
          <w:b/>
        </w:rPr>
        <w:t xml:space="preserve">2. </w:t>
      </w:r>
      <w:r>
        <w:t>Суммы средств, поступившие в бюджет Фонда на выплату страховой части трудовой пенсии, на которые страхователями по состоянию на 1 января 2010 года не представлены сведения индивидуального (персонифицированного) учета для отражения в общей части индивидуальных лицевых счетов застрахованных лиц, направляются Фондом на финансовое обеспечение выплаты трудовых пенсий</w:t>
      </w:r>
    </w:p>
    <w:p>
      <w:r>
        <w:rPr>
          <w:b/>
        </w:rPr>
        <w:t xml:space="preserve">3. </w:t>
      </w:r>
      <w:r>
        <w:t>Установить, что в составе остатка средств пенсионных накоплений, не переданных в доверительное управление управляющим компаниям, по состоянию на 1 января 2010 года учитываются страховые взносы на финансирование накопительной части трудовой пенсии, дополнительные страховые взносы на накопительную часть трудовой пенсии и взносы работодателя в пользу застрахованных лиц, уплачивающих дополнительные страховые взносы на накопительную часть трудовой пенсии,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(персонифицированного) учета</w:t>
      </w:r>
    </w:p>
    <w:p>
      <w:r>
        <w:rPr>
          <w:b/>
        </w:rPr>
        <w:t xml:space="preserve">4. </w:t>
      </w:r>
      <w:r>
        <w:t>Фонд в устанавливаемом им порядке вправе в 2010 году в пределах бюджетных ассигнований, предусмотренных приложением 4 к настоящему Федеральному закону по целевой статье расходов "Аппараты органов управления государственных внебюджетных фондов" подраздела "Другие общегосударственные вопросы" раздела "Общегосударственные вопросы" классификации расходов бюджета, осуществлять</w:t>
      </w:r>
    </w:p>
    <w:p>
      <w:r>
        <w:rPr>
          <w:b/>
        </w:rPr>
        <w:t xml:space="preserve">5. </w:t>
      </w:r>
      <w:r>
        <w:t>Фонд вправе в 2010 году в пределах бюджетных ассигнований, предусмотренных приложением 4 к настоящему Федеральному закону по целевой статье расходов "Аппараты органов управления государственных внебюджетных фондов" подраздела "Другие общегосударственные вопросы" раздела "Общегосударственные вопросы" классификации расходов бюджета, осуществлять финансовое обеспечение оплаты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граждан об отказе от получения набора социальных услуг (социальной услуги) или о возобновлении его предоставления, исходя из стоимости обработки одного заявления в размере 4 рублей без учета налога на добавленную стоимость</w:t>
      </w:r>
    </w:p>
    <w:p>
      <w:r>
        <w:rPr>
          <w:b/>
        </w:rPr>
        <w:t xml:space="preserve">1. </w:t>
      </w:r>
      <w:r>
        <w:t>в расходы, связанные с ведением специальной части индивидуальных лицевых счетов застрахованных лиц, включаются затраты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 в Фонд</w:t>
      </w:r>
    </w:p>
    <w:p>
      <w:r>
        <w:rPr>
          <w:b/>
        </w:rPr>
        <w:t xml:space="preserve">1. </w:t>
      </w:r>
      <w:r>
        <w:t>в расходы, связанные с ведением специальной части индивидуальных лицевых счетов застрахованных лиц,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пенсии, включаются затраты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пенсии, а также копий платежных документов, подтверждающих уплату дополнительных страховых взносов на накопительную часть трудовой пенсии</w:t>
      </w:r>
    </w:p>
    <w:p>
      <w:r>
        <w:rPr>
          <w:b/>
        </w:rPr>
        <w:t xml:space="preserve">1. </w:t>
      </w:r>
      <w:r>
        <w:t>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</w:t>
      </w:r>
    </w:p>
    <w:p>
      <w:r>
        <w:rPr>
          <w:b/>
        </w:rPr>
        <w:t xml:space="preserve">4. </w:t>
      </w:r>
      <w:r>
        <w:t>направление средств на оказание медицинских услуг работникам Фонда и его территориальных органов</w:t>
      </w:r>
    </w:p>
    <w:p>
      <w:r>
        <w:rPr>
          <w:b/>
        </w:rPr>
        <w:t xml:space="preserve">4. </w:t>
      </w:r>
      <w:r>
        <w:t>направление средств в сумме до 100 млн. рублей на предоставление работникам Фонда и его территориальных органов единовременной субсидии на приобретение жилого помещения</w:t>
      </w:r>
    </w:p>
    <w:p>
      <w:r>
        <w:rPr>
          <w:b/>
        </w:rPr>
        <w:t>Статья 7. Особенности использования бюджетных ассигнований бюджета Фонда в сфере социальной политики</w:t>
      </w:r>
    </w:p>
    <w:p>
      <w:r>
        <w:rPr>
          <w:b/>
        </w:rPr>
        <w:t xml:space="preserve">1. </w:t>
      </w:r>
      <w:r>
        <w:t>Фонд вправе в 2010 году осуществлять</w:t>
      </w:r>
    </w:p>
    <w:p>
      <w:r>
        <w:rPr>
          <w:b/>
        </w:rPr>
        <w:t xml:space="preserve">2. </w:t>
      </w:r>
      <w:r>
        <w:t>Фонд вправе на 2010 год и на плановый период 2011 и 2012 годов устанавливать размер норматива оборотных денежных средств дифференцированно, учитывая необходимость досрочного осуществления финансового обеспечения выплаты пенсий, пособий, ежемесячных денежных выплат отдельным категориям граждан и других социальных выплат в отдельные месяцы финансового года, но не менее 25 процентов объема расходов на указанные выплаты в предстоящем месяце</w:t>
      </w:r>
    </w:p>
    <w:p>
      <w:r>
        <w:rPr>
          <w:b/>
        </w:rPr>
        <w:t xml:space="preserve">1. </w:t>
      </w:r>
      <w:r>
        <w:t>финансовое обеспечение выплаты пенсий, пособий, ежемесячных денежных выплат отдельным категориям граждан и других социальных выплат, отнесенных законодательством Российской Федерации к компетенции Фонда, за праздничные и выходные дни января 2011 года в декабре 2010 года в пределах бюджетных ассигнований, утвержденных частью 1 статьи 1 настоящего Федерального закона</w:t>
      </w:r>
    </w:p>
    <w:p>
      <w:r>
        <w:rPr>
          <w:b/>
        </w:rPr>
        <w:t xml:space="preserve">1. </w:t>
      </w:r>
      <w:r>
        <w:t>финансовое обеспечение доставки пенсий, пособий, ежемесячных денежных выплат отдельным категориям граждан и других социальных выплат в пределах 0,97 процента доставленных сумм без учета налога на добавленную стоимость</w:t>
      </w:r>
    </w:p>
    <w:p>
      <w:r>
        <w:rPr>
          <w:b/>
        </w:rPr>
        <w:t xml:space="preserve">1. </w:t>
      </w:r>
      <w:r>
        <w:t>финансовое обеспечение выплаты по исковым требованиям граждан на основании вступивших в законную силу решений судов за счет источников, из которых обеспечиваются соответствующая пенсия (часть пенсии), ежемесячные денежные выплаты отдельным категориям граждан, другие социальные выплаты и компенсация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отнесенные законодательством Российской Федерации к компетенции Фонда</w:t>
      </w:r>
    </w:p>
    <w:p>
      <w:r>
        <w:rPr>
          <w:b/>
        </w:rPr>
        <w:t xml:space="preserve">1. </w:t>
      </w:r>
      <w:r>
        <w:t>финансовое обеспечение выплаты пенсий, назначенных досрочно, гражданам, признанным безработными, и социальных пособий на погребение умерших неработавших пенсионеров, досрочно оформивших пенсию по предложению органов службы занятости населения субъектов Российской Федерации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и оказание услуг по погребению согласно гарантированному перечню этих услуг, включая расходы на доставку указанных пенсий и пособий, с последующим возмещением за счет межбюджетных трансфертов, получаемых из бюджетов субъектов Российской Федерации через органы службы занятости населения субъектов Российской Федерации</w:t>
      </w:r>
    </w:p>
    <w:p>
      <w:r>
        <w:rPr>
          <w:b/>
        </w:rPr>
        <w:t>Статья 8. Особенности исполнения бюджета Фонда в 2010 году</w:t>
      </w:r>
    </w:p>
    <w:p>
      <w:r>
        <w:rPr>
          <w:b/>
        </w:rPr>
        <w:t xml:space="preserve">1. </w:t>
      </w:r>
      <w:r>
        <w:t>Установить, что</w:t>
      </w:r>
    </w:p>
    <w:p>
      <w:r>
        <w:rPr>
          <w:b/>
        </w:rPr>
        <w:t xml:space="preserve">2. </w:t>
      </w:r>
      <w:r>
        <w:t>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3. </w:t>
      </w:r>
      <w:r>
        <w:t>Установить, что в 2010 году резерв бюджета Фонда в части, не связанной с формированием средств для финансирования накопительной части трудовых пенсий, не создается</w:t>
      </w:r>
    </w:p>
    <w:p>
      <w:r>
        <w:rPr>
          <w:b/>
        </w:rPr>
        <w:t xml:space="preserve">1. </w:t>
      </w:r>
      <w:r>
        <w:t>остатки средств федерального бюджета по состоянию на 1 января 2010 года, образовавшиеся в бюджете Фонда в результате неполного использования в 2009 году межбюджетных трансфертов на выплаты пенсий (за исключением базовой части трудовой пенсии), ежемесячных денежных выплат отдельным категориям граждан, предоставление материнского (семейного) капитала и другие социальные выплаты, а также на компенсацию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направляются Фондом в 2010 году на те же цели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1. </w:t>
      </w:r>
      <w:r>
        <w:t>остатки средств федерального бюджета по состоянию на 1 января 2010 года, образовавшиеся в бюджете Фонда в результате неполного использования в 2009 году межбюджетных трансфертов на выплату базовой части трудовой пенсии, направляются Фондом в 2010 году на выплату трудовой пенсии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2. </w:t>
      </w:r>
      <w:r>
        <w:t>использование средств бюджета Фонда на реализацию Федерального закона от 7 мая 1998 года № 75-ФЗ "О негосударственных пенсионных фондах",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 и Федерального закона от 30 апреля 2008 года № 56-ФЗ "О дополнительных страховых взносах на накопительную часть трудовой пенсии и государственной поддержке формирования пенсионных накоплений" в случае, если суммы средств, поступивших в Фонд на выплаты правопреемникам умерших застрахованных лиц, и средств пенсионных накоплений, учтенных в специальной части индивидуальных лицевых счетов, подлежащих передаче в доверительное управление управляющим компаниям и в негосударственные пенсионные фонды, превысят годовые объемы бюджетных ассигнований, утвержденных сводной бюджетной росписью бюджета Фонда; (В редакции Федерального закона от 22.07.2010 № 161-ФЗ) 2) в случае, если фактическая потребность на выплату накопительной части трудовой пенсии по старости, назначенной в соответствии с Федеральным законом от 17 декабря 2001 года № 173-ФЗ "О трудовых пенсиях в Российской Федерации", и на выплату средств пенсионных накоплений, учтенных в специальной части индивидуальных лицевых счетов, в виде единовременной выплаты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сумма фактически поступивших в бюджет Фонда средств, подлежащая направлению в соответствии с Федеральным законом от 27 ноября 2001 года № 155-ФЗ "О дополнительном социальном обеспечении членов летных экипажей воздушных судов гражданской авиации" на осуществление доплат к пенсии членам летных экипажей воздушных судов гражданской авиации в текущем финансовом году,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фактическая потребность на выплаты пенсий, назначенных досрочно, гражданам, признанным безработными, социального пособия на погребение умерших неработавших пенсионеров, досрочно оформивших пенсию по предложению органов службы занятости населения субъектов Российской Федерации, и на оказание услуг по погребению согласно гарантированному перечню этих услуг, включая расходы на доставку указанных пенсий и пособий, осуществляемые за счет средств бюджета Фонда с последующим возмещением затрат за счет межбюджетных трансфертов, получаемых из бюджетов субъектов Российской Федерации,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суммы средств, поступивших в Фонд на выплату пенсий иностранным гражданам, проживающим на территории Российской Федерации, на основании международных договоров (соглашений) Российской Федерации и на выплату доплат к пенсиям за счет средств бюджета Чеченской Республики, включая расходы на доставку указанных пенсий (доплат к пенсиям), превысят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 передачи в 2010 году межбюджетных трансфертов из федерального бюджета на финансовое обеспечение валоризации величины расчетного пенсионного капитала, выплаты федеральной социальной доплаты к пенсии, предоставления материнского (семейного) капитала и других социальных выплат, осуществляемых Фондом за счет средств федерального бюджета, а также дополнительных расходных обязательств на реализацию мер по социальному обеспечению населения и других мер социальной защиты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