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 Федерального закона "Об актах гражданского состояния"</w:t>
      </w:r>
    </w:p>
    <w:p>
      <w:r>
        <w:rPr>
          <w:b/>
        </w:rPr>
        <w:t>Статья 1</w:t>
      </w:r>
    </w:p>
    <w:p>
      <w:r>
        <w:t>Внести в пункт 2 статьи 12 Федерального закона от 15 ноября 1997 года N 143-ФЗ "Об актах гражданского состояния" (Собрание законодательства Российской Федерации, 1997, N 47, ст. 5340; 2001, N 44, ст. 4149; 2003, N 17, ст. 1553; N 50, ст. 4855) изменение, заменив слова "и орган Фонда социального страхования Российской Федерации" словами ", орган Фонда социального страхования Российской Федерации и территориальный фонд обязательного медицинского страхования".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