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27, ст. 2700; № 52, ст. 5037; 2004, № 27, ст. 2711; № 31, ст. 3231; 2005, № 45, ст. 4585; 2006, № 6, ст. 636; № 31, ст. 3436; 2008, № 48, ст. 5519) следующие изменения</w:t>
      </w:r>
    </w:p>
    <w:p>
      <w:r>
        <w:t>пункт 3 статьи 32 изложить в следующей редакции: "3. Если в течение двух месяцев со дня истечения срока исполнения требования об уплате налога (сбора), направленного налогоплательщику (плательщику сбора) на основании решения о привлечении к ответственности за совершение налогового правонарушения, налогоплательщик (плательщик сбора) не уплатил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органы внутренних дел для решения вопроса о возбуждении уголовного дела."</w:t>
      </w:r>
    </w:p>
    <w:p>
      <w:r>
        <w:t>в пункте 4 статьи 69: а) дополнить новым абзацем третьим следующего содержания: "В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органы внутренних дел для решения вопроса о возбуждении уголовного дела."; б) абзац третий считать абзацем четвертым</w:t>
      </w:r>
    </w:p>
    <w:p>
      <w:r>
        <w:t>статью 101 дополнить пунктом 151 следующего содержания: "151. В случае, если налоговый орган, вынесший решение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пунктом 3 статьи 32 настоящего Кодекса материалы в органы внутренних дел, то не позднее дня, следующего за днем направления материалов, руководитель (заместитель руководителя) налогового органа обязан вынести решение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 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 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органов внутренних дел, выносит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 В случае, если действие (бездействие) налогоплательщика (плательщика сбора,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 Органы внутренних дел, получившие от налоговых органов материалы в соответствии с пунктом 3 статьи 32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 Копии решений налогового органа, указанных в настоящем пункте, в течение пяти дней после дня вынесения соответствующего решения вручаются налоговым органом лицу, в отношении которого вынесено соответствующее решение, либо его представителю под расписку или передаются иным способом, свидетельствующим о дате их получения. В случае направления копии решения налогового органа по почте заказным письмом датой ее получения считается шестой день с даты отправки."</w:t>
      </w:r>
    </w:p>
    <w:p>
      <w:r>
        <w:t>пункт 3 статьи 108 изложить в следующей редакции: "3.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
        <w:rPr>
          <w:b/>
        </w:rPr>
        <w:t>Статья 2</w:t>
      </w:r>
    </w:p>
    <w:p>
      <w:r>
        <w:t>Внести в Уголовный кодекс Российской Федерации (Собрание законодательства Российской Федерации, 1996, № 25, ст. 2954; 1998, № 26, ст. 3012; 2003, № 50, ст. 4848) следующие изменения: 1) примечание к статье 198 изложить в следующей редакции: "Примечания.</w:t>
      </w:r>
    </w:p>
    <w:p>
      <w:r>
        <w:rPr>
          <w:b/>
        </w:rPr>
        <w:t xml:space="preserve">1. </w:t>
      </w:r>
      <w:r>
        <w:t>Крупным размером в настоящей статье признается сумма налогов и (или) сборов, составляющая за период в пределах трех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
        <w:rPr>
          <w:b/>
        </w:rPr>
        <w:t xml:space="preserve">2. </w:t>
      </w:r>
      <w:r>
        <w:t>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
        <w:rPr>
          <w:b/>
        </w:rPr>
        <w:t xml:space="preserve">1. </w:t>
      </w:r>
      <w:r>
        <w:t>Крупным размером в настоящей статье, а также в статье 1991 настоящего Кодекса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
        <w:rPr>
          <w:b/>
        </w:rPr>
        <w:t xml:space="preserve">2. </w:t>
      </w:r>
      <w:r>
        <w:t>Лицо, впервые совершившее преступление, предусмотренное настоящей статьей, а также статьей 1991 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Российской Федерации."</w:t>
      </w:r>
    </w:p>
    <w:p>
      <w:r>
        <w:rPr>
          <w:b/>
        </w:rPr>
        <w:t xml:space="preserve">2. </w:t>
      </w:r>
      <w:r>
        <w:t>примечание к статье 199 изложить в следующей редакции: "Примечания</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 50, ст. 4847; 2004, № 27, ст. 2711; 2005, № 1, ст. 13; 2006, № 28, ст. 2975, 2976; № 31, ст. 3452; 2007, № 1, ст. 46; № 24, ст. 2830, 2833; № 49, ст. 6033; № 50, ст. 6248; 2008, № 49, ст. 5724; 2009, № 11, ст. 1267; № 29, ст. 3613; № 44, ст. 5170) следующие изменения: 1) главу 4 дополнить статьей 281 следующего содержания: "Статья 281. Прекращение уголовного преследования по делам, связанным с нарушением законодательства о налогах и сборах 1. Уголовное преследование в отношении лица, подозреваемого или обвиняемого в совершении преступления, предусмотренного статьями 198 - 1991 Уголовного кодекса Российской Федерации, прекращается по основаниям, предусмотренным статьями 24 и 27 настоящего Кодекса, а также в случае, если до окончания предварительного следствия ущерб, причиненный бюджетной системе Российской Федерации в результате преступления, возмещен в полном объеме. В целях настоящей статьи под возмещением ущерба, причиненного бюджетной системе Российской Федерации, понимается уплата в полном объеме следующих сумм: недоимки в размере, установленном налоговым органом в решении о привлечении к ответственности, вступившем в силу; соответствующих пеней; штрафов в размере, определяемом в соответствии с Налоговым кодексом Российской Федерации.</w:t>
      </w:r>
    </w:p>
    <w:p>
      <w:r>
        <w:rPr>
          <w:b/>
        </w:rPr>
        <w:t xml:space="preserve">2. </w:t>
      </w:r>
      <w:r>
        <w:t>До прекращения уголовного преследования лицу должны быть разъяснены основания его прекращения в соответствии с частью первой настоящей статьи и право возражать против прекращения уголовного преследования</w:t>
      </w:r>
    </w:p>
    <w:p>
      <w:r>
        <w:rPr>
          <w:b/>
        </w:rPr>
        <w:t xml:space="preserve">3. </w:t>
      </w:r>
      <w:r>
        <w:t>Прекращение уголовного преследования по основаниям, указанным в части первой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 xml:space="preserve">3. </w:t>
      </w:r>
      <w:r>
        <w:t>статью 90 изложить в следующей редакции: "Статья 90. Преюдиция Обстоятельства, установленные вступившим в законную силу приговором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r>
        <w:rPr>
          <w:b/>
        </w:rPr>
        <w:t xml:space="preserve">3. </w:t>
      </w:r>
      <w:r>
        <w:t>статью 108 дополнить частью первой1 следующего содержания: "11. Заключение под стражу в качестве меры пресечения не может быть применено в отношении подозреваемого или обвиняемого в совершении преступлений, предусмотренных статьями 198 - 1992 Уголовного кодекса Российской Федерации, при отсутствии обстоятельств, указанных в пунктах 1 - 4 части первой настоящей статьи."</w:t>
      </w:r>
    </w:p>
    <w:p>
      <w:r>
        <w:rPr>
          <w:b/>
        </w:rPr>
        <w:t xml:space="preserve">3. </w:t>
      </w:r>
      <w:r>
        <w:t>в части второй статьи 151:</w:t>
      </w:r>
    </w:p>
    <w:p>
      <w:r>
        <w:rPr>
          <w:b/>
        </w:rPr>
        <w:t xml:space="preserve">3. </w:t>
      </w:r>
      <w:r>
        <w:t>в части первой статьи 212 цифры "24 - 28" заменить цифрами "24 - 281"</w:t>
      </w:r>
    </w:p>
    <w:p>
      <w:r>
        <w:rPr>
          <w:b/>
        </w:rPr>
        <w:t xml:space="preserve">3. </w:t>
      </w:r>
      <w:r>
        <w:t>часть четвертую статьи 213 дополнить абзацем следующего содержания: "По уголовным делам о преступлениях, предусмотренных статьями 198 - 1991 Уголовного кодекса Российской Федерации, следователь направляет копию постановления о прекращения уголовного дела в налоговый орган, направивший в соответствии с пунктом 3 статьи 32 Налогового кодекса Российской Федерации материалы для принятия решения о возбуждении уголовного дела."</w:t>
      </w:r>
    </w:p>
    <w:p>
      <w:r>
        <w:rPr>
          <w:b/>
        </w:rPr>
        <w:t xml:space="preserve">3. </w:t>
      </w:r>
      <w:r>
        <w:t>подпункт "а" пункта 1 после цифр "136 - 149," дополнить цифрами "198 - 1992,"</w:t>
      </w:r>
    </w:p>
    <w:p>
      <w:r>
        <w:rPr>
          <w:b/>
        </w:rPr>
        <w:t xml:space="preserve">3. </w:t>
      </w:r>
      <w:r>
        <w:t>в пункте 3 цифры "195 - 1992" заменить цифрами "195 - 197"</w:t>
      </w:r>
    </w:p>
    <w:p>
      <w:r>
        <w:rPr>
          <w:b/>
        </w:rPr>
        <w:t>Статья 4</w:t>
      </w:r>
    </w:p>
    <w:p>
      <w:r>
        <w:t>(Утратила силу - Федеральный закон от 07.02.2011 № 3-ФЗ)</w:t>
      </w:r>
    </w:p>
    <w:p>
      <w:r>
        <w:rPr>
          <w:b/>
        </w:rPr>
        <w:t>Статья 5</w:t>
      </w:r>
    </w:p>
    <w:p>
      <w:r>
        <w:rPr>
          <w:b/>
        </w:rPr>
        <w:t xml:space="preserve">1. </w:t>
      </w:r>
      <w:r>
        <w:t>Настоящий Федеральный закон вступает в силу с 1 января 2010 года, за исключением положений, для которых настоящей статьей установлен иной порядок вступления в силу</w:t>
      </w:r>
    </w:p>
    <w:p>
      <w:r>
        <w:rPr>
          <w:b/>
        </w:rPr>
        <w:t xml:space="preserve">2. </w:t>
      </w:r>
      <w:r>
        <w:t>Статья 1 настоящего Федерального закона вступает в силу со дня официального опубликования настоящего Федерального закона</w:t>
      </w:r>
    </w:p>
    <w:p>
      <w:r>
        <w:rPr>
          <w:b/>
        </w:rPr>
        <w:t xml:space="preserve">3. </w:t>
      </w:r>
      <w:r>
        <w:t>Пункт 4 статьи 3 настоящего Федерального закона вступает в силу с 1 января 2011 года</w:t>
      </w:r>
    </w:p>
    <w:p>
      <w:r>
        <w:rPr>
          <w:b/>
        </w:rPr>
        <w:t xml:space="preserve">4. </w:t>
      </w:r>
      <w:r>
        <w:t>Положения части второй статьи 151 Уголовно-процессуального кодекса Российской Федерации (в редакции настоящего Федерального закона), касающиеся изменения подследственности преступлений, предусмотренных статьями 198 - 1992 Уголовного кодекса Российской Федерации, применяются в отношении уголовных дел, возбужденных после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