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Воронежской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Верхнемамонский районный суд Воронежской области, передав относящиеся к его ведению вопросы осуществления правосудия в юрисдикцию Павловского районного суда Воронежской области</w:t>
      </w:r>
    </w:p>
    <w:p>
      <w:r>
        <w:t>упразднить Верхнехавский районный суд Воронежской области, передав относящиеся к его ведению вопросы осуществления правосудия в юрисдикцию Новоусманского районного суда Воронежской области</w:t>
      </w:r>
    </w:p>
    <w:p>
      <w:r>
        <w:t>упразднить Воробьевский районный суд Воронежской области, передав относящиеся к его ведению вопросы осуществления правосудия в юрисдикцию Калачеевского районного суда Воронежской области</w:t>
      </w:r>
    </w:p>
    <w:p>
      <w:r>
        <w:t>упразднить Каменский районный суд Воронежской области, передав относящиеся к его ведению вопросы осуществления правосудия в юрисдикцию Лискинского районного суда Воронежской области</w:t>
      </w:r>
    </w:p>
    <w:p>
      <w:r>
        <w:t>упразднить Ольховатский районный суд и Подгоренский районный суд Воронежской области, передав относящиеся к их ведению вопросы осуществления правосудия в юрисдикцию Россошанского районного суда Воронежской области</w:t>
      </w:r>
    </w:p>
    <w:p>
      <w:r>
        <w:t>упразднить Петропавловский районный суд Воронежской области, передав относящиеся к его ведению вопросы осуществления правосудия в юрисдикцию Богучарского районного суда Воронежской области</w:t>
      </w:r>
    </w:p>
    <w:p>
      <w:r>
        <w:t>упразднить Репьевский районный суд Воронежской области, передав относящиеся к его ведению вопросы осуществления правосудия в юрисдикцию Острогожского районного суда Воронежской области</w:t>
      </w:r>
    </w:p>
    <w:p>
      <w:r>
        <w:t>упразднить Терновский районный суд Воронежской области, передав относящиеся к его ведению вопросы осуществления правосудия в юрисдикцию Грибановского районного суда Воронежской области</w:t>
      </w:r>
    </w:p>
    <w:p>
      <w:r>
        <w:t>установить, что юрисдикция районных судов Воронежской области, указанных в пунктах 1 - 8 настоящей статьи, распространяется на территории следующих административно-территориальных образований Воронежской области в границах, существующих на день вступления в силу настоящего Федерального закона: Павловского районного суда - на территории Верхнемамонского и Павловского районов; Новоусманского районного суда - на территории Верхнехавского и Новоусманского районов; Калачеевского районного суда - на территории Воробьевского и Калачеевского районов; Лискинского районного суда - на территории Каменского и Лискинского районов; Россошанского районного суда - на территории Ольховатского, Подгоренского и Россошанского районов; Богучарского районного суда - на территории Богучарского и Петропавловского районов; Острогожского районного суда - на территории Острогожского и Репьевского районов; Грибановского районного суда - на территории Грибановского и Терновского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1 - 9 статьи 1 настоящего Федерального закона</w:t>
      </w:r>
    </w:p>
    <w:p>
      <w:r>
        <w:rPr>
          <w:b/>
        </w:rPr>
        <w:t xml:space="preserve">2. </w:t>
      </w:r>
      <w:r>
        <w:t>Пункты 1 - 9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