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усиления контроля за использованием государственной символики, незаконным ношением форменной одежды</w:t>
      </w:r>
    </w:p>
    <w:p>
      <w:r>
        <w:rPr>
          <w:b/>
        </w:rPr>
        <w:t>Статья 1</w:t>
      </w:r>
    </w:p>
    <w:p>
      <w:r>
        <w:t>Внести в Федеральный закон от 19 мая 1995 года № 82-ФЗ "Об общественных объединениях" (Собрание законодательства Российской Федерации, 1995, № 21, ст. 1930; 1998, № 30, ст. 3608; 2002, № 11, ст. 1018; № 12, ст. 1093; 2003, № 50, ст. 4855; 2004, № 27, ст. 2711; 2006, № 3, ст. 282) следующие изменения</w:t>
      </w:r>
    </w:p>
    <w:p>
      <w:r>
        <w:t>в пункте 8 части шестой статьи 21 слово "личного" исключить</w:t>
      </w:r>
    </w:p>
    <w:p>
      <w:r>
        <w:t>статью 24 изложить в следующей редакции: "Статья 24. Символика общественных объединений Общественные объединения вправе иметь символику: эмблемы, гербы, иные геральдические знаки, флаги, а также гимны. Символика общественных объединений не должна совпадать с государственной символикой Российской Федерации, государственной символикой субъектов Российской Федерации, символикой муниципальных образований, федеральных органов государственной власти, органов государственной власти субъектов Российской Федерации, Вооруженных Сил Российской Федерации, других войск и воинских формирований, символикой иностранных государств, а также с символикой международных организаций. В качестве символики общественных объединений не могут быть использованы эмблемы и иные символы ранее зарегистрированных в Российской Федерации общественных объединений, эмблемы и иные символы организаций, деятельность которых на территории Российской Федерации запрещена. Символика общественных объединений не должна порочить Государственный флаг Российской Федерации, Государственный герб Российской Федерации, Государственный гимн Российской Федерации, флаги, гербы и гимны субъектов Российской Федерации, муниципальных образований, иностранных государств, религиозные символы, а также оскорблять расовые, национальные или религиозные чувства. (Абзац утратил силу - Федеральный закон от 21.07.2014 № 236-ФЗ) Общественные объединения могут учреждать награды (почетные звания, медали и знаки отличия) и иные виды поощрения за личные и коллективные заслуги. Награды общественных объединений не должны иметь аналогичные, схожие названия или внешнее сходство с государственными наградами Российской Федерации, наградами и ведомственными знаками отличия органов государственной власти и наградами органов местного самоуправления."</w:t>
      </w:r>
    </w:p>
    <w:p>
      <w:r>
        <w:t>статью 28 изложить в следующей редакции: "Статья 28. Права и обязанности общественного объединения при использовании своего названия Официальное название общественного объединения должно содержать указание на его организационно-правовую форму, территориальную сферу и характер его деятельности. В названии общественного объединения не допускается использование наименований органов государственной власти, органов местного самоуправления, Вооруженных Сил Российской Федерации, других войск и воинских формирований, если иное не установлено законодательством Российской Федерации, или наименований, сходных с указанными наименованиями до степени смешения, а также наименований существующих в Российской Федерации политических партий без их согласия или политических партий, прекративших свою деятельность вследствие ликвидации в связи с нарушением пункта 1 статьи 9 Федерального закона от 11 июля 2001 года № 95-ФЗ "О политических партиях" (далее - Федеральный закон "О политических партиях"). В названиях общественных объединений, за исключением наименований политических партий, не могут содержаться слова "политическая", "партия" и образованные на их основе слова и словосочетания. Общественное объединение, за исключением политической партии, имеет право использовать в своем названии имя гражданина. Общественное объединение использует имя гражданина только с его письменного согласия или с письменного согласия его законных представителей."</w:t>
      </w:r>
    </w:p>
    <w:p>
      <w:r>
        <w:rPr>
          <w:b/>
        </w:rPr>
        <w:t>Статья 2</w:t>
      </w:r>
    </w:p>
    <w:p>
      <w:r>
        <w:t>В подпункте 7 пункта 5 статьи 131 Федерального закона от 12 января 1996 года № 7-ФЗ "О некоммерческих организациях" (Собрание законодательства Российской Федерации, 1996, № 3, ст. 145; 2006, № 3, ст. 282; 2008, № 30, ст. 3616; 2009, № 29, ст. 3607) слово "личного" исключить.</w:t>
      </w:r>
    </w:p>
    <w:p>
      <w:r>
        <w:rPr>
          <w:b/>
        </w:rPr>
        <w:t>Статья 3</w:t>
      </w:r>
    </w:p>
    <w:p>
      <w:r>
        <w:t>Пункт 1 статьи 23 Федерального закона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2565; 2009, № 1, ст. 20) дополнить подпунктом "ж" следующего содержания: "ж) несоответствия наименования юридического лица требованиям федерального закона.".</w:t>
      </w:r>
    </w:p>
    <w:p>
      <w:r>
        <w:rPr>
          <w:b/>
        </w:rPr>
        <w:t>Статья 4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26, ст. 3089; 2008, № 45, ст. 5143) следующие изменения</w:t>
      </w:r>
    </w:p>
    <w:p>
      <w:r>
        <w:t>абзац второй статьи 17.10 изложить в следующей редакции: "влечет наложение административного штрафа на граждан в размере от двух тысяч до трех тысяч рублей; на должностных лиц - от пяти тысяч до семи тысяч рублей; на юридических лиц - от ста тысяч до ста пятидесяти тысяч рублей."</w:t>
      </w:r>
    </w:p>
    <w:p>
      <w:r>
        <w:t>в статье 17.11: а) в абзаце втором части 1 слова "от ста до трехсот" заменить словами "от одной тысячи до одной тысячи пятисот"; б) абзац второй части 2 изложить в следующей редакции: "влечет наложение административного штрафа на граждан в размере от одной тысячи пятисот до двух тысяч рублей с конфискацией знаков; на должностных лиц - от четырех тысяч до пяти тысяч рублей с конфискацией знаков; на юридических лиц - от восьмидесяти пяти тысяч до ста тысяч рублей с конфискацией знаков."</w:t>
      </w:r>
    </w:p>
    <w:p>
      <w:r>
        <w:t>в статье 17.12: а) в абзаце втором части 1 слова "от трехсот до пятисот" заменить словами "от одной тысячи до одной тысячи пятисот"; б) в абзаце втором части 2 слова "от пятисот до одной тысячи" заменить словами "от одной тысячи пятисот до двух тысяч пятисот"</w:t>
      </w:r>
    </w:p>
    <w:p>
      <w:r>
        <w:rPr>
          <w:b/>
        </w:rPr>
        <w:t>Статья 5</w:t>
      </w:r>
    </w:p>
    <w:p>
      <w:r>
        <w:t>Названия и символика общественных объединений, зарегистрированные до дня вступления в силу настоящего Федерального закона, должны быть приведены в соответствие с положениями Федерального закона от 19 мая 1995 года № 82-ФЗ "Об общественных объединениях" (в редакции настоящего Федерального закона), Федерального закона от 8 августа 2001 года № 129-ФЗ "О государственной регистрации юридических лиц и индивидуальных предпринимателей" (в редакции настоящего Федерального закона) в течение одного года со дня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