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оружии"</w:t>
      </w:r>
    </w:p>
    <w:p>
      <w:r>
        <w:rPr>
          <w:b/>
        </w:rPr>
        <w:t>Статья 1</w:t>
      </w:r>
    </w:p>
    <w:p>
      <w:r>
        <w:t>Внести в Федеральный закон от 13 декабря 1996 года № 150-ФЗ "Об оружии" (Собрание законодательства Российской Федерации, 1996, № 51, ст. 5681; 1998, № 30, ст. 3613; № 31, ст. 3834; № 51, ст. 6269; 1999, № 47, ст. 5612; 2000, № 16, ст. 1640; 2001, № 31, ст. 3171; № 33, ст. 3435; № 49, ст. 4558; 2002, № 26, ст. 2516; № 30, ст. 3029; 2003, № 2, ст. 167; № 27, ст. 2700; № 50, ст. 4856; 2004, № 18, ст. 1683; № 27, ст. 2711; 2006, № 31, ст. 3420; 2007, № 1, ст. 21; № 32, ст. 4121; 2008, № 10, ст. 900; № 52, ст. 6227; 2009, № 1, ст. 17; № 7, ст. 770; № 11, ст. 1261; № 30, ст. 3735; 2010, № 14, ст. 1554, 1555) следующие изменения</w:t>
      </w:r>
    </w:p>
    <w:p>
      <w:r>
        <w:t>абзац первый преамбулы после слова "ресурсов," дополнить словами "обеспечение развития связанных с использованием спортивного оружия видов спорта,"</w:t>
      </w:r>
    </w:p>
    <w:p>
      <w:r>
        <w:t>часть первую статьи 3 дополнить предложением следующего содержания: "Ограничение емкости магазина (барабана) не распространяется на спортивное оружие, требования к составным частям которого определяются правилами видов спорта и (или) положениями (регламентами) о спортивных соревнованиях, принятыми общероссийскими спортивными федерациями, аккредитованными в соответствии с законодательством Российской Федерации, по одному или нескольким видам спорта, связанным с использованием спортивного оружия."</w:t>
      </w:r>
    </w:p>
    <w:p>
      <w:r>
        <w:t>в статье 6: а) абзац второй пункта 1 после слова "патронов," дополнить словами "за исключением спортивного оружия,"; б) пункт 2 изложить в следующей редакции: "2) хранение или использование вне спортивных объектов спортивного огнестрельного оружия с нарезным стволом, спортивного пневматического оружия с дульной энергией свыше 7,5 Дж и калибра более 4,5 мм, спортивного холодного клинкового и метательного оружия, за исключением хранения спортивного огнестрельного длинноствольного оружия с нарезным стволом либо спортивного длинноствольного пневматического оружия с дульной энергией свыше 7,5 Дж и калибра более 4,5 мм, приобретенного гражданами Российской Федерации в соответствии со статьей 13 настоящего Федерального закона, хранения и использования луков и арбалетов для проведения научно-исследовательских и профилактических работ, связанных с иммобилизацией и инъецированием объектов животного мира;"</w:t>
      </w:r>
    </w:p>
    <w:p>
      <w:r>
        <w:t>часть первую статьи 9 дополнить словами ", спортивного пневматического оружия с дульной энергией не более 7,5 Дж и калибра до 4,5 мм включительно, которое не подлежит регистрации в органах внутренних дел, юридическими лицами, занимающимися производством оружия или торговлей им (далее - юридические лица - поставщики), спортивными организациями и образовательными учреждениями"</w:t>
      </w:r>
    </w:p>
    <w:p>
      <w:r>
        <w:t>в статье 10: а) пункт 3 изложить в следующей редакции: "3) юридические лица - поставщики;"; б) пункт 5 изложить в следующей редакции: "5) физкультурно-спортивные организации и (или) спортивные клубы, осуществляющие свою деятельность в соответствующих виде или видах спорта, связанных с использованием оружия (спортивные организации), и организации, ведущие охотничье хозяйство;"</w:t>
      </w:r>
    </w:p>
    <w:p>
      <w:r>
        <w:t>в статье 13: а) часть седьмую признать утратившей силу; б) дополнить новыми частями восьмой - одиннадцатой следующего содержания: "Спортивное огнестрельное гладкоствольное длинноствольное оружие, спортивное пневматическое оружие с дульной энергией свыше 7,5 Дж и охотничье огнестрельное гладкоствольное длинноствольное оружие имеют право приобретать для занятий спортом граждане Российской Федерации, которым выдан спортивной организацией или образовательным учреждением в соответствии с выполняемыми этими организациями уставными задачами в сфере физической культуры и спорта спортивный паспорт либо документ, подтверждающий занятие видами спорта, связанными с использованием огнестрельного оружия. Охотничье огнестрельное оружие с нарезным стволом имеют право приобретать граждане Российской Федерации, которым в установленном порядке предоставлено право на охоту, при условии, что они занимаются профессиональной деятельностью, связанной с охотой, либо имеют в собственности охотничье огнестрельное гладкоствольное длинноствольное оружие не менее пяти лет. Спортивное огнестрельное длинноствольное оружие с нарезным стволом и патроны к нему,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Федерации, которым выданы спортивный паспорт или удостоверение, подтверждающее спортивное звание по виду спорта, связанному с использованием спортивного огнестрельного оружия, при условии, что они являются спортсменами высокого класса в указанном виде спорта либо имеют в собственности спортивное огнестрельное гладкоствольное длинноствольное оружие не менее пяти лет. Спортивное огнестрельное короткоствольное оружие с нарезным стволом и патроны к нему имеют право приобретать граждане Российской Федерации, которые являются спортсменами высокого класса и которым выданы спортивный паспорт или удостоверение, подтверждающее спортивное звание по виду спорта, связанному с использованием такого спортивного оружия. При этом право на приобретение охотничьего огнестрельного оружия с нарезным стволом и спортивного огнестрельного оружия с нарезным стволом имеют указанные категории граждан при условии, что они не совершили правонарушений, связанных с нарушением правил охоты, правил производства оружия, торговли оружием, продажи, передачи, приобретения, коллекционирования или экспонирования, учета, хранения, ношения, перевозки, транспортирования и применения оружия. Перечень профессий, занятие которыми дает право на приобретение охотничьего огнестрельного оружия с нарезным стволом, устанавливается органами исполнительной власти субъектов Российской Федерации. Перечень видов спорта, занятие которыми дает право на приобретение спортивного огнестрельного оружия с нарезным стволом,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дел."; в) часть восьмую считать частью двенадцатой и дополнить ее после слов "не должно превышать пять единиц," словами "спортивного огнестрельного оружия с нарезным стволом - пять единиц,"; г) часть девятую считать частью тринадцатой; д) часть десятую считать частью четырнадцатой и в ней слова "огнестрельное длинноствольное оружие, а также охотничье пневматическое оружие" заменить словами "огнестрельное оружие и охотничье пневматическое оружие с дульной энергией свыше 7,5 Дж"; е) часть одиннадцатую считать частью пятнадцатой и изложить ее в следующей редакции: "Гражданину Российской Федерации органом внутренних дел по месту жительства при регистрации огнестрельного гладкоствольного длинноствольного оружия самообороны выдается разрешение на его хранение, при регистрации охотничьего и спортивного огнестрельного длинноствольного оружия и пневматического оружия - разрешение на его хранение и ношение сроком на пять лет на основании документа, подтверждающего законность приобретения соответствующего оружия, при регистрации спортивного огнестрельного короткоствольного оружия с нарезным стволом - разрешение на его хранение и использование на стрелковом объекте сроком на пять лет без права ношения. Продление срока действия разрешения осуществляется в порядке, предусмотренном статьей 9 настоящего Федерального закона."; ж) часть двенадцатую считать частью шестнадцатой; з) дополнить новой частью семнадцатой следующего содержания: "Для получения лицензии на приобретение огнестрельного оружия и пневматического оружия с дульной энергией свыше 7,5 Дж для занятий спортом гражданин Российской Федерации обязан представить ходатайство общероссийской спортивной федерации, аккредитованной в соответствии с законодательством Российской Федерации, о выдаче соответствующей лицензии с указанием вида спорта, связанного с использованием спортивного оружия."; и) часть тринадцатую считать частью восемнадцатой; к) часть четырнадцатую считать частью девятнадцатой и в ней слова "спортивное огнестрельное гладкоствольное оружие и охотничье оружие" заменить словами "оружие для охоты"; л) дополнить частью двадцатой следующего содержания: "Граждане Российской Федерации, впервые приобретающие оружие для занятий спортом, при получении спортивного паспорта либо документа, подтверждающего занятие видами спорта, связанными с использованием огнестрельного оружия, в спортивной организации или образовательном учреждении в соответствии с выполняемыми этими организациями уставными задачами в сфере физической культуры и спорта обязаны пройти проверку знания правил безопасного обращения с оружием в общероссийской спортивной федерации, аккредитованной в соответствии с законодательством Российской Федерации, по программе, согласованной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дел."; м) части пятнадцатую - семнадцатую считать соответственно частями двадцать первой - двадцать третьей</w:t>
      </w:r>
    </w:p>
    <w:p>
      <w:r>
        <w:t>в статье 14: а) в части первой слово "пяти" заменить словом "десяти"; б) часть третью дополнить новым вторым предложением следующего содержания: "Спортивное пневматическое оружие с дульной энергией не более 7,5 Дж и калибра до 4,5 мм включительно может ввозиться иностранными гражданами на территорию Российской Федерации для участия в спортивных мероприятиях без разрешения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при наличии приглашения организатора спортивных мероприятий, ходатайства общероссийской спортивной федерации, аккредитованной в соответствии с законодательством Российской Федерации, и заверенного этой общероссийской спортивной федерацией перечня (списка) ввозимого оружия."</w:t>
      </w:r>
    </w:p>
    <w:p>
      <w:r>
        <w:t>в части первой статьи 15 слова "занимающиеся подготовкой, переподготовкой и повышением квалификации частных охранников, имеют право дополнительно приобретать служебное короткоствольное оружие, разрешенное частным охранникам в соответствии с настоящим Федеральным законом" заменить словами "занимающиеся подготовкой и повышением квалификации частных охранников, имеют право приобретать оружие, разрешенное частным охранникам в соответствии с законодательством Российской Федерации"</w:t>
      </w:r>
    </w:p>
    <w:p>
      <w:r>
        <w:t>в статье 17: а) часть вторую после слов "внутренних дел, а" дополнить словами "спортивного пневматического оружия с дульной энергией не более 7,5 Дж и калибра до 4,5 мм включительно и"; б) (Утратил силу - Федеральный закон от 03.07.2016 № 227-ФЗ) в) части четвертую и пятую считать соответственно частями пятой и шестой</w:t>
      </w:r>
    </w:p>
    <w:p>
      <w:r>
        <w:t>в статье 22: а) дополнить новой частью второй следующего содержания: "Хранение оружия и патронов к нему, принадлежащих спортивным организациям и гражданам и используемых ими для занятий спортом и охоты, разрешается юридическим лицам, получившим разрешение органов внутренних дел на право хранения оружия и (или) хранения и использования оружия на стрелковом объекте. Порядок приема на хранение таких оружия и патронов к нему и порядок их выдачи для использования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дел."; б) часть вторую считать частью третьей и в ней слово "пяти" заменить словом "десяти"; в) части третью - пятую считать соответственно частями четвертой - шестой</w:t>
      </w:r>
    </w:p>
    <w:p>
      <w:r>
        <w:rPr>
          <w:b/>
        </w:rPr>
        <w:t>Статья 2</w:t>
      </w:r>
    </w:p>
    <w:p>
      <w:r>
        <w:t>Подпункт "б" пункта 2 статьи 62 Федерального закона от 24 июля 2009 года №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№ 30, ст. 3735) исключить.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