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концессионных соглашениях"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21 июля 2005 года № 115-ФЗ "О концессионных соглашениях" (Собрание законодательства Российской Федерации, 2005, № 30, ст. 3126; 2007, № 46, ст. 5557; № 50, ст. 6245; 2008, № 27, ст. 3126; 2009, № 29, ст. 3582) следующие изменения: 1) в статье 3: а) в части 1 слова "недвижимое имущество" заменить словами "имущество (недвижимое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соглашением)"; б) часть 4 дополнить предложением следующего содержания: "В случае, если объектом концессионного соглашения является имущество, предусмотренное пунктом 11 части 1 статьи 4 настоящего Федерального закона,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ведения."; в) дополнить частью 41 следующего содержания: "41.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приема-передачи."; г) первое предложение части 8 после слов "объекта концессионного соглашения" дополнить словами "с момента передачи ему этого объекта"; д) часть 15 изложить в следующей редакции: "15. Права владения и пользования концессионера недвижимым имуществом, входящим в состав объекта концессионного соглашения, недвижимым имуществом, предоставленным концессионеру в соответствии с частью 9 настоящей статьи, подлежат государственной регистрации в качестве обременения права собственности концедента.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имущество."; 2) абзац первый части 1 статьи 4 изложить в следующей редакции: "1. Объектами концессионного соглашения являются:"; 3) в статье 5: а) дополнить частью 11 следующего содержания: "11. В случае, если объектом концессионного соглашения является имущество, предусмотренное пунктом 11 части 1 статьи 4 настоящего Федерального закона и принадлежащее государственному или муниципальному унитарному предприятию на праве хозяйственного ведения, такое предприятие участвует на стороне концедента в обязательствах по концессионному соглашению и осуществляет отдельные полномочия концедента наряду с иными лицами, которые могут их осуществлять в соответствии с настоящим Федеральным законом. Осуществляемые таким предприятием полномочия концедента, в том числе полномочия по передаче объекта концессионного соглашения и (или) иного передаваемого концедентом концессионеру по концессионному соглашению имущества, определяются концессионным соглашением. При этом такое государственное или муниципальное унитарное предприятие передает концессионеру права владения и пользования недвижимым имуществом, входящим в состав объекта концессионного соглашения и (или) иного передаваемого концедентом концессионеру по концессионному соглашению имущества, и подписывает соответствующие акты приема-передачи."; б) дополнить частью 4 следующего содержания: "4. В случае, если объектом концессионного соглашения является имущество, предусмотренное пунктом 11 части 1 статьи 4 настоящего Федерального закона, и для обеспечения исполнения обязательств концессионера по концессионному соглашению концессионер привлекает средства кредитора,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кредитором в порядке и на условиях, которые определяются концессионным соглашением в соответствии с настоящим Федеральным законом. В этом случае между концедентом, концессионером и кредитором заключается соглашение, определяющее права и обязанности сторон (в том числе ответственность в случае неисполнения или ненадлежащего исполнения концессионером своих обязательств перед кредитором), порядок проведения концедентом конкурса в целях замены лица по концессионному соглашению. Такое соглашение заключается только с одним кредитором на срок, не превышающий срока действия концессионного соглашения."; в) дополнить частью 5 следующего содержания: "5.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с соблюдением следующих требований к этому конкурсу: 1) вид конкурса (открытый конкурс или закрытый конкурс), условия и критерии конкурса, проводимого в целях замены лица по концессионному соглашению, устанавливаются в соответствии с решением концедента о заключении концессионного соглашения, на основании которого был проведен конкурс на право заключения концессионного соглашения; 2) положения конкурсной документации, на основании которой проводится конкурс в целях замены лица по концессионному соглашению, должны соответствовать положениям конкурсной документации, на основании которой был проведен конкурс на право заключения концессионного соглашения, за исключением положений, в том числе параметров критериев такого конкурса, которые изменяются с учетом фактически исполненных концессионером к моменту проведения такого конкурса обязательств по концессионному соглашению; 3) условием конкурса, проводимого в целях замены лица по концессионному соглашению, наряду с условиями конкурса, указанными в пункте 1 настоящей части, является обязательство победителя конкурса по исполнению обязательств концессионера перед кредитором в порядке и на условиях, которые согласованы с кредитором и предусмотрены конкурсной документацией на проведение конкурса в целях замены лица по концессионному соглашению."; г) дополнить частью 6 следующего содержания: "6. Проведение конкурса в целях замены лица по концессионному соглашению и определение победителя такого конкурса осуществляются в соответствии с главой 3 настоящего Федерального закона. Между концедентом и победителем конкурса заключается соглашение о замене лица по концессионному соглашению.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соглашению."; д) дополнить частью 7 следующего содержания: "7.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соглашению, а также с учетом предложений,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соглашения. Изменения, вносимые в концессионное соглашение и связанные с изменением условий этого соглашения, оформляются дополнительным соглашением к концессионному соглашению."; 4) в статье 8: а) наименование изложить в следующей редакции: "Статья 8. Права и обязанности концессионера и концедента"; б) дополнить частью 3 следующего содержания: "3. При исполнении концессионного соглашения концедент вправе осуществлять контроль за соблюдением концессионером условий концессионного соглашения в соответствии с настоящим Федеральным законом."; в) дополнить частью 4 следующего содержания: "4. Концедент обязан передать в установленный концессионным соглашением срок концессионеру объект концессионного соглашения и (или) иное передаваемое концедентом концессионеру по концессионному соглашению имущество."; 5) в статье 10: а) в части 1: дополнить пунктом 41 следующего содержания: "41) срок передачи концессионеру объекта концессионного соглашения;"; дополнить пунктом 63 следующего содержания: "63) порядок возмещения расходов сторон в случае досрочного расторжения концессионного соглашения;"; б) дополнить частью 11 следующего содержания: "11.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концессионное соглашение наряду с предусмотренными частью 1 настоящей статьи существенными условиями должно содержать обязательства по привлечению инвестиций в объеме, который концессионер обязуется обеспечить в целях создания и (или) реконструкции объекта концессионного соглашения в течение всего срока действия концессионного соглашения, а также порядок возмещения расходов концессионера, подлежащих возмещению в соответствии с законодательством Российской Федерации в сфере регулирования цен (тарифов) и не возмещенных ему на момент окончания срока действия концессионного соглашения. При этом размеры предусмотренного пунктом 61 части 1 настоящей статьи обеспечения исполнения концессионером обязательств по концессионному соглашению определяются исходя из объема инвестиций, которые концессионер обязуется привлечь в целях реализации инвестиционной программы концессионера, утвержденной в порядке, установленном законодательством Российской Федерации в сфере регулирования цен (тарифов), за исключением расходов,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концессионера, полученной от реализации производимых товаров, выполнения работ, оказания услуг, осуществляемых по регулируемым ценам (тарифам) и (или) с учетом установленных надбавок к ценам (тарифам)."; в) в части 2: в абзаце первом слова "частью 1" заменить словами "частями 1 и 11"; пункт 2 изложить в следующей редакции: "2) порядок и условия установления и изменения цен (тарифов) на производимые товары, выполняемые работы, оказываемые услуги, надбавок к ценам (тарифам), долгосрочные параметры регулирования деятельности концессионера, согласованные с органами исполнительной власти или органами местного самоуправления, осуществляющими в соответствии с законодательством Российской Федерации в сфере регулирования цен (тарифов) регулирование цен (тарифов);"; пункт 14 признать утратившим силу; г) дополнить частью 5 следующего содержания: "5.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перечень создаваемых и (или) реконструируемых в течение срока действия концессионного соглашения объектов, объем и источники инвестиций, привлекаемых для создания и (или) реконструкции этих объектов, устанавливаются в соответствии с инвестиционными программами концессионера, утвержденными в порядке, установленном законодательством Российской Федерации в сфере регулирования цен (тарифов)."; 6) в статье 13: а) в части 3 слова "частями 1 и 3 статьи 20 и статьей 38" заменить словами "частью 31 настоящей статьи, частью 7 статьи 5, частями 1, 3 и 4 статьи 20 и статьей 38"; б) дополнить частью 31 следующего содержания: "31. В случае, если концессионное соглашение исполняется в рамках инвестиционного проекта, включенного в утвержденный Правительством Российской Федерации перечень инвестиционных проектов, имеющих общегосударственное значение,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соглашения, условия концессионного соглашения,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соглашения,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государственной экспертизы проектной документации объекта концессионного соглашения и при одновременном соблюдении следующих требований: 1) размер расходов концедента на создание, и (или) реконструкцию, и (или) использование (эксплуатацию) объекта концессионного соглашения подлежит снижению в результате применения более эффективных технологических решений; 2) требования к качеству и потребительским свойствам объекта концессионного соглашения не подлежат изменению; 3) иные условия концессионного соглашения, определенные на основании конкурсного предложения, не подлежат изменению."; 7) в части 3 статьи 14 слово "подписываемым" заменить словом "подписываемому", слова "передаточному акту или иному документу о передаче этого объекта и такого имущества" заменить словами "акту приема-передачи"; 8) в статье 15: а) абзац первый части 2 после слова "соглашения" дополнить словом "концессионером"; б) дополнить частью 21 следующего содержания: "21. Существенными нарушениями условий концессионного соглашения концедентом являются: 1) невыполнение в установленный срок обязанности по передаче концессионеру объекта концессионного соглашения; 2) передача концессионеру объекта концессионного соглашения, не соответствующего условиям концессионного соглашения (в том числе описанию, технико-экономическим показателям, назначению объекта концессионного соглашения), в случае, если такое несоответствие выявлено в течение одного года с момента подписания сторонами концессионного соглашения акта приема-передачи объекта концессионного соглашения, не могло быть выявлено при его передаче концессионеру и возникло по вине концедента; 3) невыполнение принятых на себя концедентом обязательств по финансированию части расходов на создание и (или) реконструкцию объекта концессионного соглашения, расходов на использование (эксплуатацию) объекта концессионного соглашения."; в) в части 3 слова "в части 2" заменить словами "в частях 2 и 21"; г) дополнить частью 5 следующего содержания: "5. В случае досрочного расторжения концессионного соглашения концессионер вправе потребовать от концедента возмещения расходов на создание и (или) реконструкцию объекта концессионного соглашения, за исключением понесенных концедентом расходов на создание и (или) реконструкцию объекта концессионного соглашения.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возмещение расходов на создание и (или) реконструкцию объекта концессионного соглашения осуществляется исходя из размера расходов концессионера, подлежащих возмещению в соответствии с законодательством Российской Федерации в сфере регулирования цен (тарифов) и не возмещенных ему на момент расторжения концессионного соглашения. Порядок и срок осуществления указанного возмещения определяются в соответствии с условиями концессионного соглашения."; 9) в части 2 статьи 16 слово "концессионером" заменить словами "сторонами концессионного соглашения", слово "концессионера" заменить словами "сторону концессионного соглашения"; 10) статью 18 дополнить частью 4 следующего содержания: "4.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соглашения."; 11) в статье 20: а) наименование изложить в следующей редакции: "Статья 20. Гарантии прав концессионера"; б) дополнить частью 4 следующего содержания: "4. В случае, если в течение срока действия концессионного соглашения, в соответствии с которым концессионер предоставляет потребителям товары, работы, услуги по регулируемым ценам (тарифам) и (или) с учетом регулируемых надбавок к ценам (тарифам), регулируемые цены (тарифы), надбавки к ценам (тарифам) устанавливаются с применением долгосрочных параметров регулирования деятельности концессионера, которые не соответствуют таким параметрам, предусмотренным концессионным соглашением, условия этого концессионного соглашения должны быть изменены по требованию концессионера."; 12) статью 22 дополнить частью 21 следующего содержания: "21.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концедента о заключении концессионного соглашения могут устанавливаться долгосрочные параметры регулирования деятельности концессионера, согласованные с органами исполнительной власти 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(тарифов)."; 13) в статье 23: а) в части 1: пункт 2 дополнить словами "и иного передаваемого концедентом концессионеру по концессионному соглашению имущества"; пункт 23 изложить в следующей редакции: "23) требования к победителю конкурса о представлении документов,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соглашению, а также требования к таким документам;"; дополнить пунктом 25 следующего содержания: "25) срок передачи концедентом концессионеру объекта концессионного соглашения и (или) иного передаваемого концедентом концессионеру по концессионному соглашению имущества."; б) дополнить частью 11 следующего содержания: "11.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и решением концедента установлены долгосрочные параметры регулирования деятельности концессионера, конкурсная документация должна содержать такие параметры."; 14) пункт 7 части 2 статьи 24 дополнить словами ", и (или) долгосрочные параметры регулирования деятельности концессионера"; 15) статью 37 изложить в следующей редакции: "Статья 37. Заключение концессионного соглашения без проведения конкурса 1. Концессионное соглашение может быть заключено без проведения конкурса в случаях, предусмотренных частью 6 статьи 29, частью 7 статьи 32 настоящего Федерального закона, частью 2 настоящей статьи, а также в иных предусмотренных федеральным законом случаях.</w:t>
      </w:r>
    </w:p>
    <w:p>
      <w:r>
        <w:rPr>
          <w:b/>
        </w:rPr>
        <w:t xml:space="preserve">2. </w:t>
      </w:r>
      <w:r>
        <w:t>Концессионное соглашение может быть заключено без проведения конкурса с лицом, у которого права владения и пользования имуществом,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деятельности, предусмотренной концессионным соглашением, возникли на основании договора аренды, при соблюдении одновременно следующих условий</w:t>
      </w:r>
    </w:p>
    <w:p>
      <w:r>
        <w:rPr>
          <w:b/>
        </w:rPr>
        <w:t xml:space="preserve">3. </w:t>
      </w:r>
      <w:r>
        <w:t>Концессионное соглашение, заключенное без проведения конкурса в соответствии с частью 2 настоящей статьи, должно удовлетворять следующим требованиям</w:t>
      </w:r>
    </w:p>
    <w:p>
      <w:r>
        <w:rPr>
          <w:b/>
        </w:rPr>
        <w:t xml:space="preserve">2. </w:t>
      </w:r>
      <w:r>
        <w:t>объектом заключаемого концессионного соглашения является имущество, которое было передано арендатору в соответствии с договором аренды, создано и (или) реконструировано арендатором по такому договору и в соответствии с настоящим Федеральным законом может быть объектом концессионного соглашения</w:t>
      </w:r>
    </w:p>
    <w:p>
      <w:r>
        <w:rPr>
          <w:b/>
        </w:rPr>
        <w:t xml:space="preserve">2. </w:t>
      </w:r>
      <w:r>
        <w:t>договор аренды, в соответствии с которым у арендатора возникли права владения и пользования имуществом, являющимся объектом концессионного соглашения, заключен до 1 июля 2010 года</w:t>
      </w:r>
    </w:p>
    <w:p>
      <w:r>
        <w:rPr>
          <w:b/>
        </w:rPr>
        <w:t xml:space="preserve">3. </w:t>
      </w:r>
      <w:r>
        <w:t>срок действия концессионного соглашения не превышает срок действия договора аренды, в соответствии с которым у арендатора возникли права владения и пользования имуществом, являющимся объектом концессионного соглашения</w:t>
      </w:r>
    </w:p>
    <w:p>
      <w:r>
        <w:rPr>
          <w:b/>
        </w:rPr>
        <w:t xml:space="preserve">3. </w:t>
      </w:r>
      <w:r>
        <w:t>заключение концессионного соглашения не влечет за собой ухудшение положения сторон договора аренды, а также потребителей производимых арендатором товаров, выполняемых работ, оказываемых услуг</w:t>
      </w:r>
    </w:p>
    <w:p>
      <w:r>
        <w:rPr>
          <w:b/>
        </w:rPr>
        <w:t xml:space="preserve">3. </w:t>
      </w:r>
      <w:r>
        <w:t>заключаемое концессионное соглашение содержит все существенные условия концессионного соглашения, установленные статьей 10 настоящего Федерального закона, и обязанности концессионера, установленные статьей 8 настоящего Федерального закона, в том числе обязанность концессионера по созданию и (или) реконструкции объекта концессионного соглашения и осуществлению деятельности с использованием (эксплуатацией) такого объекта</w:t>
      </w:r>
    </w:p>
    <w:p>
      <w:r>
        <w:rPr>
          <w:b/>
        </w:rPr>
        <w:t xml:space="preserve">3. </w:t>
      </w:r>
      <w:r>
        <w:t>заключаемое концессионное соглашение не может предусматривать уменьшение инвестиционных обязательств концессионера по созданию и (или) реконструкции объекта концессионного соглашения по сравнению с инвестиционными обязательствами арендатора, предусмотренными договором аренды."</w:t>
      </w:r>
    </w:p>
    <w:p>
      <w:r>
        <w:rPr>
          <w:b/>
        </w:rPr>
        <w:t>Статья 2</w:t>
      </w:r>
    </w:p>
    <w:p>
      <w:r>
        <w:t>Внести в Федеральный закон от 14 ноября 2002 года № 161-ФЗ "О государственных и муниципальных унитарных предприятиях" (Собрание законодательства Российской Федерации, 2002, № 48, ст. 4746; 2007, № 31, ст. 4009) следующие изменения</w:t>
      </w:r>
    </w:p>
    <w:p>
      <w:r>
        <w:t>в статье 18: а) в пункте 5: подпункт 1 дополнить словами ", за исключением случая, предусмотренного пунктом 6 настоящей статьи"; подпункт 2 дополнить словами ", за исключением случая, предусмотренного пунктом 6 настоящей статьи"; б) дополнить пунктом 6 следующего содержания: "6. Государственное или муниципальное предприятие, являющееся арендатором земельного участка, находящегося в государственной или муниципальной собственности,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случае, если концессионным соглашением предусмотрено использование указанного земельного участка или его части в целях создания и (или) реконструкции объекта концессионного соглашения и (или) иного передаваемого концедентом концессионеру по концессионному соглашению имущества или осуществления концессионером деятельности, предусмотренной концессионным соглашением."; в) дополнить пунктом 7 следующего содержания: "7. В случае, предусмотренном законодательством Российской Федерации о концессионных соглашениях, государственное или муниципальное предприятие участвует на стороне концедента в обязательствах по концессионному соглашению и осуществляет отдельные полномочия концедента, предусмотренные концессионным соглашением."</w:t>
      </w:r>
    </w:p>
    <w:p>
      <w:r>
        <w:t>пункт 1 статьи 20 дополнить подпунктом 161 следующего содержания: "161) в случае, предусмотренном законодательством Российской Федерации о концессионных соглашениях, принимает решение об осуществлении государственным или муниципальным унитарным предприятием отдельных полномочий концедента;"</w:t>
      </w:r>
    </w:p>
    <w:p>
      <w:r>
        <w:rPr>
          <w:b/>
        </w:rPr>
        <w:t>Статья 3</w:t>
      </w:r>
    </w:p>
    <w:p>
      <w:r>
        <w:t>(Утратила силу - Федеральный закон от 29.12.2014 № 458-ФЗ)</w:t>
      </w:r>
    </w:p>
    <w:p>
      <w:r>
        <w:rPr>
          <w:b/>
        </w:rPr>
        <w:t>Статья 4</w:t>
      </w:r>
    </w:p>
    <w:p>
      <w:r>
        <w:t>Абзац тринадцатый подпункта "б" пункта 7 статьи 1 Федерального закона от 30 июня 2008 года № 108-ФЗ "О внесении изменений в Федеральный закон "О концессионных соглашениях" и отдельные законодательные акты Российской Федерации" (Собрание законодательства Российской Федерации, 2008, № 27, ст. 3126) признать утратившим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3 статьи 3 настоящего Федерального закона</w:t>
      </w:r>
    </w:p>
    <w:p>
      <w:r>
        <w:rPr>
          <w:b/>
        </w:rPr>
        <w:t xml:space="preserve">2. </w:t>
      </w:r>
      <w:r>
        <w:t>Пункт 3 статьи 3 настоящего Федерального закона вступает в силу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