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2695) следующие изменения</w:t>
      </w:r>
    </w:p>
    <w:p>
      <w:r>
        <w:t>(Утратил силу - Федеральный закон от 23.06.2016 № 221-ФЗ) 2) (Утратил силу - Федеральный закон от 29.12.2015 № 405-ФЗ) 3) пункт 1 части 7 статьи 11 после слов "для целей жилищного строительства" дополнить словами ", для создания промышленных парков, технопарков, бизнес-инкубаторов, размещения объектов инфраструктуры"</w:t>
      </w:r>
    </w:p>
    <w:p>
      <w:r>
        <w:t>в части 1 статьи 13: а) пункт 71 изложить в следующей редакции: "71) предоставление земельных участков для создания промышленных парков, технопарков, бизнес-инкубаторов, размещения объектов инфраструктуры в собственность, аренду или безвозмездное срочное пользование в порядке, предусмотренном Земельным кодексом Российской Федерации, с учетом ограничений, установленных статьей 14 настоящего Федерального закона;"; б) дополнить пунктом 72 следующего содержания: "72) предоставление права ограниченного пользования (сервитута) земельными участками в порядке и на условиях, которые установлены гражданским законодательством и земельным законодательством;"</w:t>
      </w:r>
    </w:p>
    <w:p>
      <w:r>
        <w:t>в статье 14: а) абзац первый части 1 изложить в следующей редакции: "1. В случае передачи осуществления предусмотренных пунктами 7, 71 и 8 части 1 статьи 13 настоящего Федерального закона полномочий Российской Федерации по управлению и распоряжению земельными участками, иными объектами недвижимого имущества, находящимися в федеральной собственности, принятие органом государственной власти субъекта Российской Федерации решений о предоставлении земельных участков, иных объектов недвижимого имущества, находящихся в федеральной собственности, соответственно для целей жилищного строительства, для создания промышленных парков, технопарков, бизнес-инкубаторов, размещения объектов инфраструктуры допускается только в случае выполнения следующих условий:"; б) часть 5 после слов "в целях жилищного" дополнить словами "и иного"; в) абзац первый части 6 после слов "в целях жилищного" дополнить словами "и иного"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