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противодействии легализации (отмыванию) доходов, полученных преступным путем, и финансированию терроризма" и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Федеральный закон от 7 августа 2001 года № 115-ФЗ "О противодействии легализации (отмыванию) доходов, полученных преступным путем, и финансированию терроризма" (Собрание законодательства Российской Федерации, 2001, № 33, ст. 3418; 2002, № 30, ст. 3029; № 44, ст. 4296; 2004, № 31, ст. 3224; 2005, № 47, ст. 4828; 2006, № 31, ст. 3446, 3452; 2007, № 16, ст. 1831; № 31, ст. 3993, 4011; № 49, ст. 6036; 2009, № 23, ст. 2776) следующие изменения: 1) в статье 2: а) дополнить новой частью второй следующего содержания: "Действие настоящего Федерального закона распространяется на филиалы и представительства, а также на дочерние организации организаций, осуществляющих операции с денежными средствами или иным имуществом, расположенные за пределами Российской Федерации, если это не противоречит законодательству государства их места нахождения."; б) часть вторую считать частью третьей; 2) статью 3 дополнить абзацами следующего содержания: "организация внутреннего контроля - совокупность принимаемых организациями, осуществляющими операции с денежными средствами или иным имуществом, мер, включающих разработку и согласование правил внутреннего контроля и программ его осуществления, назначение специальных должностных лиц, ответственных за соблюдение указанных правил и реализацию указанных программ; осуществление внутреннего контроля - реализация организациями, осуществляющими операции с денежными средствами или иным имуществом, правил внутреннего контроля и программ его осуществления, а также выполнение требований законодательства по идентификации клиентов, их представителей, выгодоприобретателей, по документальному фиксированию сведений (информации) и их представлению в уполномоченный орган, по хранению документов и информации, по подготовке и обучению кадров; клиент - физическое или юридическое лицо, находящееся на обслуживании организации, осуществляющей операции с денежными средствами или иным имуществом; выгодоприобретатель - лицо, к выгоде которого действует клиент, в том числе на основании агентского договора, договоров поручения, комиссии и доверительного управления, при проведении операций с денежными средствами и иным имуществом; идентификация - совокупность мероприятий по установлению определенных настоящим Федеральным законом сведений о клиентах, их представителях, выгодоприобретателях, по подтверждению достоверности этих сведений с использованием оригиналов документов и (или) надлежащим образом заверенных копий; фиксирование сведений (информации) - получение и закрепление сведений (информации) на бумажных и (или) иных носителях информации в целях реализации настоящего Федерального закона."; 3) в статье 4: а) абзац второй изложить в следующей редакции: "организация и осуществление внутреннего контроля;"; б) абзац четвертый дополнить словами ", за исключением информирования клиентов о приостановлении операции, об отказе в выполнении распоряжения клиента о совершении операций, об отказе от заключения договора банковского счета (вклада), о необходимости предоставления документов по основаниям, предусмотренным настоящим Федеральным законом"; 4) подпункт 2 пункта 1 статьи 6 изложить в следующей редакции: "2) зачисление или перевод на счет денежных средств, предоставление или получение кредита (займа), операции с ценными бумагами в случае, если хотя бы одной из сторон является физическое или юридическое лицо, имеющее соответственно регистрацию, место жительства или место нахождения в государстве (на территории), которое (которая) не выполняет рекомендации Группы разработки финансовых мер борьбы с отмыванием денег (ФАТФ), либо если указанные операции проводятся с использованием счета в банке, зарегистрированном в указанном государстве (на указанной территории). Перечень таких государств (территорий) определяется в порядке, устанавливаемом Правительством Российской Федерации с учетом документов, издаваемых Группой разработки финансовых мер борьбы с отмыванием денег (ФАТФ), и подлежит опубликованию;"; 5) в статье 7: а) в пункте 1: в подпункте 1: в абзаце первом слова "лицо, находящееся на обслуживании в организации, осуществляющей операции с денежными средствами или иным имуществом (клиента)," заменить словами "клиента, представителя клиента и (или) выгодоприобретателя,"; абзац второй после слова "гражданство," дополнить словами "дату рождения,"; подпункт 2 изложить в следующей редакции: "2) предпринимать обоснованные и доступные в сложившихся обстоятельствах меры по идентификации выгодоприобретателей, за исключением случаев, установленных пунктами 11 и 12 настоящей статьи, в том числе по установлению в отношении них сведений, предусмотренных подпунктом 1 пункта 1 настоящей статьи;"; б) пункт 5 дополнить абзацем следующего содержания: "заключать договор банковского счета (вклада) с клиентом в случае непредставления клиентом, представителем клиента документов, необходимых для идентификации клиента, представителя клиента в случаях, установленных настоящим Федеральным законом."; в) дополнить пунктами 53 - 55 следующего содержания: "53. В случае, если государство (территория), в котором (на которой) расположены филиалы и представительства, а также дочерние организации организаций, осуществляющих операции с денежными средствами или иным имуществом, препятствует реализации указанными филиалами, представительствами и дочерними организациями настоящего Федерального закона либо его отдельных положений, организации, осуществляющие операции с денежными средствами или иным имуществом, обязаны направлять в уполномоченный орган, а также в надзорный орган в соответствующей сфере деятельности сведения об указанных фактах.</w:t>
      </w:r>
    </w:p>
    <w:p>
      <w:r>
        <w:rPr>
          <w:b/>
        </w:rPr>
        <w:t xml:space="preserve">54. </w:t>
      </w:r>
      <w:r>
        <w:t>При проведении идентификации клиента, представителя клиента, выгодоприобретателя, обновлении информации о них организации, осуществляющие операции с денежными средствами или иным имуществом, вправе требовать представления клиентом, представителем клиента и получать от клиента, представителя клиента документы, удостоверяющие личность, учредительные документы, документы о государственной регистрации юридического лица (индивидуального предпринимателя)</w:t>
      </w:r>
    </w:p>
    <w:p>
      <w:r>
        <w:rPr>
          <w:b/>
        </w:rPr>
        <w:t xml:space="preserve">55. </w:t>
      </w:r>
      <w:r>
        <w:t>Организации, осуществляющие операции с денежными средствами или иным имуществом, обязаны уделять повышенное внимание любым операциям с денежными средствами или иным имуществом, осуществляемым физическими или юридическими лицами, указанными в подпункте 2 пункта 1 статьи 6 настоящего Федерального закона, либо с их участием, либо от их имени или в их интересах, а равно с использованием банковского счета, указанного в подпункте 2 пункта 1 статьи 6 настоящего Федерального закона."; г) пункт 6 изложить в следующей редакции: "6. Организации, представляющие соответствующую информацию в уполномоченный орган, а также руководители и работники организаций, представляющих соответствующую информацию в уполномоченный орган, не вправе информировать об этом клиентов этих организаций или иных лиц."; д) пункт 8 изложить в следующей редакции: "8. Представление в уполномоченный орган организациями, осуществляющими операции с денежными средствами или иным имуществом, их руководителями и работниками сведений и документов в отношении операций и в целях и порядке, которые предусмотрены настоящим Федеральным законом, не является нарушением служебной, банковской, налоговой, коммерческой тайны и тайны связи (в части информации о почтовых переводах денежных средств)."; е) абзац первый пункта 9 после слов ", а также за организацией" дополнить словами "и осуществлением";</w:t>
      </w:r>
    </w:p>
    <w:p>
      <w:r>
        <w:rPr>
          <w:b/>
        </w:rPr>
        <w:t xml:space="preserve">55. </w:t>
      </w:r>
      <w:r>
        <w:t>статью 72 дополнить пунктом 11 следующего содержания: "11. В случае, если банк, в котором открыт банковский счет получателя, либо банк, который обслуживает получателя при осуществлении в его пользу перевода денежных средств без открытия банковского счета, либо банк, который участвует в осуществлении перевода денежных средств, является иностранным банком, информация о плательщике - физическом лице, индивидуальном предпринимателе или физическом лице, занимающемся в установленном законодательством Российской Федерации порядке частной практикой, должна включать фамилию, имя, отчество (если иное не вытекает из закона или национального обычая) и адрес места жительства (регистрации) или места пребывания, а информация о плательщике - юридическом лице должна включать его наименование и адрес места нахождения."</w:t>
      </w:r>
    </w:p>
    <w:p>
      <w:r>
        <w:rPr>
          <w:b/>
        </w:rPr>
        <w:t>Статья 2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18, ст. 1721; № 30, ст. 3029; № 44, ст. 4295; 2003, № 27, ст. 2700, 2708, 2717; № 46, ст. 4434, 4440; № 50, ст. 4847, 4855; 2004, № 30, ст. 3095; № 31, ст. 3229; № 34, ст. 3529, 3533; 2005, № 1, ст. 9, 13, 40, 45; № 10, ст. 763; № 13, ст. 1075, 1077; № 19, ст. 1752; № 27, ст. 2719, 2721; № 30, ст. 3104, 3131; № 50, ст. 5247; № 52, ст. 5596; 2006, № 1, ст. 10; № 2, ст. 172; № 6, ст. 636; № 10, ст. 1067; № 12, ст. 1234; № 17, ст. 1776; № 18, ст. 1907; № 19, ст. 2066; № 23, ст. 2380; № 28, ст. 2975; № 30, ст. 3287; № 31, ст. 3420, 3432, 3438, 3452; № 45, ст. 4641; № 50, ст. 5279; № 52, ст. 5498; 2007, № 1, ст. 21, 29; № 16, ст. 1825; № 26, ст. 3089; № 30, ст. 3755; № 31, ст. 4007, 4008, 4009, 4015; № 41, ст. 4845; № 43, ст. 5084; № 46, ст. 5553; № 50, ст. 6246; 2008, № 18, ст. 1941; № 20, ст. 2251; № 29, ст. 3418; № 30, ст. 3604; № 49, ст. 5745; № 52, ст. 6227, 6235, 6236; 2009, № 1, ст. 17; № 7, ст. 777; № 23, ст. 2759, 2776; № 26, ст. 3120, 3122, 3132; № 29, ст. 3597, 3635, 3642; № 30, ст. 3739; № 48, ст. 5711, 5724; № 52, ст. 6406, 6412; 2010, № 1, ст. 1; № 11, ст. 1176; № 15, ст. 1751; № 19, ст. 2291; № 21, ст. 2525; № 23, ст. 2790; Российская газета, 2010, 7 июля) следующие изменения: 1) статью 15.27 изложить в следующей редакции: "Статья 15.27. Неисполнение требований законодательства о противодействии легализации (отмыванию) доходов, полученных преступным путем, и финансированию терроризма 1. Нарушение сроков подачи заявления о постановке на учет в уполномоченном органе и (или) сроков направления правил внутреннего контроля на согласование в уполномоченный (надзорный) орган - влечет предупреждение или наложение административного штрафа на должностных лиц в размере от десяти тысяч до пятнадцати тысяч рублей; на юридических лиц - от двадцати тысяч до пятидесяти тысяч рублей.</w:t>
      </w:r>
    </w:p>
    <w:p>
      <w:r>
        <w:rPr>
          <w:b/>
        </w:rPr>
        <w:t xml:space="preserve">2. </w:t>
      </w:r>
      <w:r>
        <w:t>Неисполнение законодательства в части организации и (или) осуществления внутреннего контроля, за исключением случаев, предусмотренных частью 3 настоящей статьи, - влечет предупреждение или наложение административного штрафа на должностных лиц в размере от десяти тысяч до двадцати тысяч рублей; на юридических лиц - от пятидесяти тысяч до ста тысяч рублей</w:t>
      </w:r>
    </w:p>
    <w:p>
      <w:r>
        <w:rPr>
          <w:b/>
        </w:rPr>
        <w:t xml:space="preserve">3. </w:t>
      </w:r>
      <w:r>
        <w:t>Действия (бездействие), предусмотренные частью 2 настоящей статьи, повлекшие непредставление в установленные законом сроки в уполномоченный орган сведений об операциях, подлежащих обязательному контролю, либо об операциях, в отношении которых возникают подозрения, что они осуществляются в целях легализации (отмывания) доходов, полученных преступным путем, или финансирования терроризма, - влекут наложение административного штрафа на должностных лиц в размере от двадцати тысяч до пятидесяти тысяч рублей либо дисквалификацию на срок до одного года; на юридических лиц - от ста тысяч до трехсот тысяч рублей или административное приостановление деятельности на срок до шестидесяти суток</w:t>
      </w:r>
    </w:p>
    <w:p>
      <w:r>
        <w:rPr>
          <w:b/>
        </w:rPr>
        <w:t xml:space="preserve">4. </w:t>
      </w:r>
      <w:r>
        <w:t>Непредставление в уполномоченный орган информации об операциях, подлежащих обязательному контролю, - влечет наложение административного штрафа на должностных лиц в размере от сорока тысяч до пятидесяти тысяч рублей либо дисквалификацию на срок до одного года; на юридических лиц - от двухсот тысяч до четырехсот тысяч рублей или административное приостановление деятельности на срок до шестидесяти суток</w:t>
      </w:r>
    </w:p>
    <w:p>
      <w:r>
        <w:rPr>
          <w:b/>
        </w:rPr>
        <w:t xml:space="preserve">5. </w:t>
      </w:r>
      <w:r>
        <w:t>Неисполнение организацией, осуществляющей операции с денежными средствами или иным имуществом, законодательства о противодействии легализации (отмыванию) доходов, полученных преступным путем, и финансированию терроризма, повлекшее установленные вступившим в законную силу приговором суда легализацию (отмывание) доходов, полученных преступным путем, или финансирование терроризма, если эти действия (бездействие) не содержат уголовно наказуемого деяния, - 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лет; на юридических лиц - от пятисот тысяч до одного миллиона рублей или административное приостановление деятельности на срок до девяноста суток.";</w:t>
      </w:r>
    </w:p>
    <w:p>
      <w:r>
        <w:rPr>
          <w:b/>
        </w:rPr>
        <w:t xml:space="preserve">5. </w:t>
      </w:r>
      <w:r>
        <w:t>в статье 23.1:</w:t>
      </w:r>
    </w:p>
    <w:p>
      <w:r>
        <w:rPr>
          <w:b/>
        </w:rPr>
        <w:t xml:space="preserve">5. </w:t>
      </w:r>
      <w:r>
        <w:t>часть 1 статьи 23.44 после цифр "13.18" дополнить словами ", частями 1 - 4 статьи 15.27 (в пределах своих полномочий)"</w:t>
      </w:r>
    </w:p>
    <w:p>
      <w:r>
        <w:rPr>
          <w:b/>
        </w:rPr>
        <w:t xml:space="preserve">5. </w:t>
      </w:r>
      <w:r>
        <w:t>(Утратил силу - Федеральный закон от 23.07.2013 № 249-ФЗ) 5) (Утратил силу - Федеральный закон от 14.10.2014 № 307-ФЗ) 6) в части 1 статьи 23.62 слова "статьей 15.27" заменить словами "частями 1 - 4 статьи 15.27"</w:t>
      </w:r>
    </w:p>
    <w:p>
      <w:r>
        <w:rPr>
          <w:b/>
        </w:rPr>
        <w:t xml:space="preserve">5. </w:t>
      </w:r>
      <w:r>
        <w:t>главу 23 дополнить статьями 23.72, 23.73 и 23.74 следующего содержания: (Абзац утратил силу - Федеральный закон от 23.07.2013 № 249-ФЗ) (Абзац утратил силу - Федеральный закон от 23.07.2013 № 249-ФЗ) (Абзац утратил силу - Федеральный закон от 23.07.2013 № 249-ФЗ) (Абзац утратил силу - Федеральный закон от 23.07.2013 № 249-ФЗ) (Абзац утратил силу - Федеральный закон от 23.07.2013 № 249-ФЗ) (Абзац утратил силу - Федеральный закон от 23.07.2013 № 249-ФЗ) (Абзац утратил силу - Федеральный закон от 23.07.2013 № 249-ФЗ) (Абзац утратил силу - Федеральный закон от 23.07.2013 № 249-ФЗ) (Абзац утратил силу - Федеральный закон от 23.07.2013 № 249-ФЗ) (Абзац утратил силу - Федеральный закон от 23.07.2013 № 249-ФЗ)</w:t>
      </w:r>
    </w:p>
    <w:p>
      <w:r>
        <w:rPr>
          <w:b/>
        </w:rPr>
        <w:t xml:space="preserve">5. </w:t>
      </w:r>
      <w:r>
        <w:t>в части 1 слова "статьями 15.26," заменить словами "статьей 15.26, частью 5 статьи 15.27, статьями"</w:t>
      </w:r>
    </w:p>
    <w:p>
      <w:r>
        <w:rPr>
          <w:b/>
        </w:rPr>
        <w:t xml:space="preserve">5. </w:t>
      </w:r>
      <w:r>
        <w:t>в части 2 слова "статьями 15.241, 15.27" заменить словами "статьей 15.241, частями 3 и 4 статьи 15.27"</w:t>
      </w:r>
    </w:p>
    <w:p>
      <w:r>
        <w:rPr>
          <w:b/>
        </w:rPr>
        <w:t>Статья 23.74. Орган банковского надзора</w:t>
      </w:r>
    </w:p>
    <w:p>
      <w:r>
        <w:rPr>
          <w:b/>
        </w:rPr>
        <w:t xml:space="preserve">1. </w:t>
      </w:r>
      <w:r>
        <w:t>Орган банковского надзора в пределах своих полномочий рассматривает дела об административных правонарушениях, предусмотренных частями 1 - 4 статьи 15.27 настоящего Кодекса</w:t>
      </w:r>
    </w:p>
    <w:p>
      <w:r>
        <w:rPr>
          <w:b/>
        </w:rPr>
        <w:t xml:space="preserve">2. </w:t>
      </w:r>
      <w:r>
        <w:t>Рассматривать дела об административных правонарушениях от имени органа, указанного в части 1 настоящей статьи, вправе Председатель Центрального банка Российской Федерации, его заместители, руководитель территориального учреждения Центрального банка Российской Федерации, его заместители.";</w:t>
      </w:r>
    </w:p>
    <w:p>
      <w:r>
        <w:rPr>
          <w:b/>
        </w:rPr>
        <w:t xml:space="preserve">2. </w:t>
      </w:r>
      <w:r>
        <w:t>пункт 81 части 2 статьи 28.3 после слов "статьей 15.26" дополнить словами ", частями 1 - 4 статьи 15.27"</w:t>
      </w:r>
    </w:p>
    <w:p>
      <w:r>
        <w:rPr>
          <w:b/>
        </w:rPr>
        <w:t xml:space="preserve">2. </w:t>
      </w:r>
      <w:r>
        <w:t>часть 1 статьи 28.4 после слов "частью 1 статьи 15.10," дополнить словами "частью 5 статьи 15.27,"</w:t>
      </w:r>
    </w:p>
    <w:p>
      <w:r>
        <w:rPr>
          <w:b/>
        </w:rPr>
        <w:t>Статья 3</w:t>
      </w:r>
    </w:p>
    <w:p>
      <w:r>
        <w:t>Настоящий Федеральный закон вступает в силу по истечении 180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