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w:t>
      </w:r>
    </w:p>
    <w:p>
      <w:r>
        <w:rPr>
          <w:b/>
        </w:rPr>
        <w:t>Статья 1</w:t>
      </w:r>
    </w:p>
    <w:p>
      <w:r>
        <w:t>(Утратила силу - Федеральный закон от 29.12.2012 № 273-ФЗ)</w:t>
      </w:r>
    </w:p>
    <w:p>
      <w:r>
        <w:rPr>
          <w:b/>
        </w:rPr>
        <w:t>Статья 2</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30, ст. 3607; 2000, № 2, ст. 162; 2001, № 1, ст. 20; 2004, № 35, ст. 3607; 2005, № 27, ст. 2715; 2006, № 50, ст. 5280; 2007, № 49, ст. 6069; 2008, № 30, ст. 3616; 2009, № 1, ст. 17; № 7, ст. 786; № 31, ст. 3923; № 52, ст. 6434; 2010, № 19, ст. 2291) следующие изменения: 1) в статье 4: а) в пункте 1: в абзаце втором слова "и специалистов научной организации" исключить,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абзац третий признать утратившим силу; б) в пункте 3: абзац первый изложить в следующей редакции: "3. Правом выдачи дипломов о присуждении предусмотренных государственной системой аттестации ученых степеней и правом выдачи аттестатов о присвоении ученых званий профессора по специальности, доцента по специальности обладает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дополнить новым абзацем вторым следующего содержания: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в установленном порядке по ходатайствам образовательных учреждений высшего профессионального образования, образовательных учреждений дополнительного профессионального образования и научных организаций выдает разрешения на создание на их базе советов по защите диссертаций на соискание ученой степени кандидата наук, на соискание ученой степени доктора наук, определяет и изменяет составы этих советов, устанавливает полномочия этих советов, определяет перечни специальностей, по которым этим советам предоставляется право приема диссертаций для защиты, а также приостанавливает, возобновляет и прекращает деятельность этих советов."; дополнить абзацем третьим следующего содержания: "Положение о совете по защите диссертаций на соискание ученой степени кандидата наук, на соискание ученой степени доктора наук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абзац второй считать абзацем четвертым; в) (Утратил силу - Федеральный закон от 02.07.2013 № 185-ФЗ) 2) главу II дополнить статьями 61 и 62 следующего содержания: "Статья 61. Высшая аттестационная комиссия 1. В целях обеспечения государственной аттестации научных и научно-педагогических работников Правительством Российской Федерации создается Высшая аттестационная комиссия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утверждаются Положение о Высшей аттестационной комиссии и состав указанной комиссии. Состав Высшей аттестационной комиссии формируется из числа докторов наук, специалистов в области науки, техники, образования и культуры и включает в себя председателя, заместителей председателя, главного ученого секретаря, членов указанной комиссии.</w:t>
      </w:r>
    </w:p>
    <w:p>
      <w:r>
        <w:rPr>
          <w:b/>
        </w:rPr>
        <w:t xml:space="preserve">2. </w:t>
      </w:r>
      <w:r>
        <w:t>Организационно-техническое обеспечение деятельности Высшей аттестационной комиссии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r>
        <w:rPr>
          <w:b/>
        </w:rPr>
        <w:t>Статья 62. Признание и установление эквивалентности документов иностранных государств об ученых степенях и ученых званиях на территории Российской Федерации</w:t>
      </w:r>
    </w:p>
    <w:p>
      <w:r>
        <w:rPr>
          <w:b/>
        </w:rPr>
        <w:t xml:space="preserve">1. </w:t>
      </w:r>
      <w:r>
        <w:t>Признание и установление эквивалентности документов иностранных государств об ученых степенях и ученых званиях на территории Российской Федерации осуществляются на основании международных договоров Российской Федерации</w:t>
      </w:r>
    </w:p>
    <w:p>
      <w:r>
        <w:rPr>
          <w:b/>
        </w:rPr>
        <w:t xml:space="preserve">2. </w:t>
      </w:r>
      <w:r>
        <w:t>В случае отсутствия указанных в пункте 1 настоящей статьи международных договоров Российской Федерации, а также в случае, если для признания и установления эквивалентности документов иностранных государств об ученых степенях и ученых званиях на территории Российской Федерации в соответствии с международными договорами Российской Федерации предусмотрена необходимость прохождения национальных процедур,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определяет порядок признания и установления эквивалентности таких документов, формы и порядок выдачи свидетельств, предусмотренных пунктом 3 настоящей статьи. Под признанием документов иностранных государств об ученых степенях и ученых званиях на территории Российской Федерации в настоящем Федеральном законе понимается согласие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с наличием законной силы этих документов на территории Российской Федерации. Установление эквивалентности документов иностранных государств об ученых степенях и ученых званиях на территории Российской Федерации в настоящем Федеральном законе означает предоставление соответствующими органами государственной власти Российской Федерации обладателям указанных документов тех же академических и (или) профессиональных прав, что и обладателям документов государственного образца об ученых степенях и ученых званиях. Признание и установление эквивалентности документов иностранных государств об ученых степенях и ученых званиях на территории Российской Федерации не освобождают обладателей указанных документов от соблюдения установленных нормативными правовыми актами общих требований приема на работу (в том числе от требования знания государственного языка Российской Федерации)</w:t>
      </w:r>
    </w:p>
    <w:p>
      <w:r>
        <w:rPr>
          <w:b/>
        </w:rPr>
        <w:t xml:space="preserve">3. </w:t>
      </w:r>
      <w:r>
        <w:t>В результате признания и установления эквивалентности документов иностранных государств об ученых степенях и ученых званиях на территории Российской Федерации заявителям выдаются свидетельства о признании и об установлении эквивалентности документов иностранных государств об ученых степенях и ученых званиях на территории Российской Федерации</w:t>
      </w:r>
    </w:p>
    <w:p>
      <w:r>
        <w:rPr>
          <w:b/>
        </w:rPr>
        <w:t xml:space="preserve">4. </w:t>
      </w:r>
      <w:r>
        <w:t>За выдачу свидетельств о признании и об установлении эквивалентности документов иностранных государств об ученых степенях и ученых званиях на территории Российской Федерации уплачивается государственная пошлина в порядке и в размерах, которые установлены законодательством Российской Федерации о налогах и сборах."</w:t>
      </w:r>
    </w:p>
    <w:p>
      <w:r>
        <w:rPr>
          <w:b/>
        </w:rPr>
        <w:t>Статья 3</w:t>
      </w:r>
    </w:p>
    <w:p>
      <w:r>
        <w:t>Признать утратившими силу</w:t>
      </w:r>
    </w:p>
    <w:p>
      <w:r>
        <w:t>абзацы тринадцатый - пятнадцатый подпункта "д" пункта 11 статьи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t>статью 13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