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"Об обязательном страховании гражданской ответственности владельца опасного объекта за причинение вреда в результате аварии на опасном объекте"</w:t>
      </w:r>
    </w:p>
    <w:p>
      <w:r>
        <w:rPr>
          <w:b/>
        </w:rPr>
        <w:t>Статья 1</w:t>
      </w:r>
    </w:p>
    <w:p>
      <w:r>
        <w:t>Внести в статью 32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2002, № 12, ст. 1093; 2003, № 50, ст. 4858; 2005, № 10, ст. 760; 2007, № 49, ст. 6048; 2010, № 17, ст. 1988) следующие изменения</w:t>
      </w:r>
    </w:p>
    <w:p>
      <w:r>
        <w:t>дополнить пунктом 71 следующего содержания: "71. Федеральным законом о конкретном виде обязательного страхования могут устанавливаться дополнительные требования к соискателям лицензии для получения лицензии на осуществление обязательного страхования."</w:t>
      </w:r>
    </w:p>
    <w:p>
      <w:r>
        <w:t>первое предложение пункта 8 дополнить словами ", за исключением случаев, если федеральными законами о конкретных видах обязательного страхования предусмотрены иные перечни"</w:t>
      </w:r>
    </w:p>
    <w:p>
      <w:r>
        <w:rPr>
          <w:b/>
        </w:rPr>
        <w:t>Статья 2</w:t>
      </w:r>
    </w:p>
    <w:p>
      <w:r>
        <w:t>Внести в Федеральный закон от 21 июля 1997 года № 116-ФЗ "О промышленной безопасности опасных производственных объектов" (Собрание законодательства Российской Федерации, 1997, № 30, ст. 3588; 2000, № 33, ст. 3348; 2003, № 2, ст. 167; 2004, № 35, ст. 3607; 2005, № 19, ст. 1752; 2006, № 52, ст. 5498; 2009, № 1, ст. 17, 21; № 52, ст. 6450) следующие изменения: 1) (Исключен - Федеральный закон от 19.10.2011 № 283-ФЗ) 2) пункт 2 статьи 2 дополнить предложением следующего содержания: "При этом требования к регистрации опасных производственных объектов в государственном реестре, в том числе к идентификации опасных производственных объектов, устанавливаются федеральным органом исполнительной власти в области промышленной безопасности совместно с федеральным органом исполнительной власти, уполномоченным на решение задач в области защиты населения и территорий от чрезвычайных ситуаций."; 3) абзац второй пункта 4 статьи 8 дополнить словами ", а также наличие у нее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объекте"; 4) абзац четырнадцатый пункта 1 статьи 9 изложить в следующей редакции: "заключать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объекте;"; 5) в статье 12: а) пункт 2 изложить в следующей редакции: "2. Техническое расследование причин аварии проводится специальной комиссией, возглавляемой представителем федерального органа исполнительной власти в области промышленной безопасности или его территориального органа. В состав указанной комиссии также включаются: представители субъекта Российской Федерации и (или) органа местного самоуправления, на территории которых располагается опасный производственный объект; представители организации, эксплуатирующей опасный производственный объект; представители страховщика, с которым организация, эксплуатирующая опасный производственный объект, заключила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 другие представители в соответствии с законодательством Российской Федерации."; б) в пункте 4 слово "страхования," исключить; в) пункт 7 после слов "его территориальный орган," дополнить словами "членам комиссии по техническому расследованию причин аварии,"; 6) статью 15 изложить в следующей редакции: "Статья 15. Обязательное страхование гражданской ответственности за причинение вреда в результате аварии или инцидента на опасном производственном объекте Обязательное страхование гражданской ответственности за причинение вреда в результате аварии или инцидента на опасном производственном объекте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объекте."; 7) дополнить главу II статьей 171 следующего содержания: "Статья 171. Ответственность за причинение вреда жизни или здоровью граждан в результате аварии или инцидента на опасном производственном объекте 1. В случае причинения вреда жизни или здоровью граждан в результате аварии или инцидента на опасном производственном объекте эксплуатирующая организация или иной владелец опасного производственного объекта, ответственные за причиненный вред, обязаны обеспечить выплату компенсации в счет возмещения причиненного вреда: гражданам, имеющим право в соответствии с гражданским законодательством на возмещение вреда, понесенного в случае смерти потерпевшего (кормильца), - в сумме два миллиона рублей; гражданам, имеющим право в соответствии с гражданским законодательством на возмещение вреда, причиненного здоровью, - в сумме, определяемой исходя из характера и степени повреждения здоровья по нормативам, устанавливаемым Правительством Российской Федерации. Размер компенсации в этом случае не может превышать два миллиона рублей.</w:t>
      </w:r>
    </w:p>
    <w:p>
      <w:r>
        <w:rPr>
          <w:b/>
        </w:rPr>
        <w:t xml:space="preserve">2. </w:t>
      </w:r>
      <w:r>
        <w:t>Выплата компенсации в счет возмещения вреда, причиненного жизни или здоровью граждан в результате аварии или инцидента на опасном производственном объекте, не освобождает ответственное за причиненный вред лицо от его возмещения в соответствии с требованиями гражданского законодательства в части, превышающей сумму произведенной компенсации.";</w:t>
      </w:r>
    </w:p>
    <w:p>
      <w:r>
        <w:rPr>
          <w:b/>
        </w:rPr>
        <w:t xml:space="preserve">2. </w:t>
      </w:r>
      <w:r>
        <w:t>(Исключен - Федеральный закон от 19.10.2011 № 283-ФЗ)</w:t>
      </w:r>
    </w:p>
    <w:p>
      <w:r>
        <w:rPr>
          <w:b/>
        </w:rPr>
        <w:t>Статья 3</w:t>
      </w:r>
    </w:p>
    <w:p>
      <w:r>
        <w:t>Внести в Федеральный закон от 21 июля 1997 года № 117-ФЗ "О безопасности гидротехнических сооружений" (Собрание законодательства Российской Федерации, 1997, № 30, ст. 3589; 2004, № 35, ст. 3607; 2008, № 29, ст. 3418) следующие изменения</w:t>
      </w:r>
    </w:p>
    <w:p>
      <w:r>
        <w:t>часть первую статьи 9 дополнить абзацем следующего содержания: "заключать договор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объекте."</w:t>
      </w:r>
    </w:p>
    <w:p>
      <w:r>
        <w:t>статью 15 изложить в следующей редакции: "Статья 15. Обязательное страхование гражданской ответственности за причинение вреда в результате аварии гидротехнического сооружения Обязательное страхование гражданской ответственности за причинение вреда в результате аварии гидротехнического сооружения осуществляется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объекте."</w:t>
      </w:r>
    </w:p>
    <w:p>
      <w:r>
        <w:t>дополнить статьей 161 следующего содержания: "Статья 161. Ответственность за причинение вреда жизни или здоровью граждан в результате аварии гидротехнического сооружения В случае причинения вреда жизни или здоровью граждан в результате аварии гидротехнического сооружения эксплуатирующая организация или иной владелец гидротехнического сооружения, ответственные за причиненный вред, обязаны обеспечить выплату компенсации в счет возмещения причиненного вреда: гражданам, имеющим право в соответствии с гражданским законодательством на возмещение вреда, понесенного в случае смерти потерпевшего (кормильца), - в сумме два миллиона рублей; гражданам, имеющим право в соответствии с гражданским законодательством на возмещение вреда, причиненного здоровью, - в сумме, определяемой исходя из характера и степени повреждения здоровья по нормативам, устанавливаемым Правительством Российской Федерации. Размер компенсации в этом случае не может превышать два миллиона рублей. Выплата компенсации в счет возмещения вреда, причиненного жизни или здоровью граждан в результате аварии гидротехнического сооружения, не освобождает ответственное за причиненный вред лицо от его возмещения в соответствии с требованиями гражданского законодательства в части, превышающей сумму произведенной компенсации."</w:t>
      </w:r>
    </w:p>
    <w:p>
      <w:r>
        <w:rPr>
          <w:b/>
        </w:rPr>
        <w:t>Статья 4</w:t>
      </w:r>
    </w:p>
    <w:p>
      <w:r>
        <w:t>Пункт 2 статьи 1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3803) дополнить абзацем следующего содержания: "В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вреда, осуществляемого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объекте.".</w:t>
      </w:r>
    </w:p>
    <w:p>
      <w:r>
        <w:rPr>
          <w:b/>
        </w:rPr>
        <w:t>Статья 5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26, ст. 3089; № 30, ст. 3755; № 31, ст. 4007; № 41, ст. 4845; № 43, ст. 5084; 2008, № 18, ст. 1941; № 30, ст. 3604; 2009, № 1, ст. 17; № 7, ст. 777; № 23, ст. 2759; № 26, ст. 3120, 3122; № 29, ст. 3597, 3642; № 30, ст. 3739; № 48, ст. 5711; № 52, ст. 6412; 2010, № 1, ст. 1; № 21, ст. 2525; № 23, ст. 2790) следующие изменения</w:t>
      </w:r>
    </w:p>
    <w:p>
      <w:r>
        <w:t>главу 9 дополнить статьей 9.19 следующего содержания: "Статья 9.19.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 Эксплуатация опасного объекта, за исключением ввода в эксплуатацию опасного объекта,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- влечет наложение административного штрафа на должностных лиц в размере от пятнадцати тысяч до двадцати тысяч рублей, на юридических лиц - от трехсот тысяч до пятисот тысяч рублей."</w:t>
      </w:r>
    </w:p>
    <w:p>
      <w:r>
        <w:t>часть 1 статьи 23.30 после цифр "9.16" дополнить словами "и статьей 9.19"</w:t>
      </w:r>
    </w:p>
    <w:p>
      <w:r>
        <w:t>в части 1 статьи 23.31 слова "статьей 10.10" заменить словами "статьей 9.19, статьей 10.10"</w:t>
      </w:r>
    </w:p>
    <w:p>
      <w:r>
        <w:t>(Утратил силу - Федеральный закон от 14.10.2014 № 307-ФЗ) 5) в статье 28.3: а) в части 2: пункт 7 после слов "об административных правонарушениях, предусмотренных" дополнить словами "статьей 9.19,"; пункт 31 после слов "об административных правонарушениях, предусмотренных" дополнить словами "статьей 9.19,"; пункт 56 после слов "об административных правонарушениях, предусмотренных" дополнить словами "статьей 9.19 (в отношении органов безопасности, в которых осуществляют надзорные функции в области промышленной безопасности, пожарной безопасности и безопасной эксплуатации энергетических и тепловых установок),"; б) пункт 5 части 5 после слов "об административных правонарушениях, предусмотренных" дополнить словами "статьей 9.19 (в отношении производственных объектов уголовно-исполнительной системы),"</w:t>
      </w:r>
    </w:p>
    <w:p>
      <w:r>
        <w:rPr>
          <w:b/>
        </w:rPr>
        <w:t>Статья 6</w:t>
      </w:r>
    </w:p>
    <w:p>
      <w:r>
        <w:t>Часть 3 статьи 55 Градостроительного кодекса Российской Федерации (Собрание законодательства Российской Федерации, 2005, № 1, ст. 16; 2006, № 1, ст. 21; № 31, ст. 3442; № 52, ст. 5498; 2008, № 20, ст. 2251; № 30, ст. 3616; 2009, № 48, ст. 5711) дополнить пунктом 10 следующего содержания: "10)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объекте.".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2012 года, за исключением положений, для которых настоящей статьей предусмотрены иные сроки вступления в силу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Статья 5 настоящего Федерального закона вступает в силу с 1 апреля 2012 года</w:t>
      </w:r>
    </w:p>
    <w:p>
      <w:r>
        <w:rPr>
          <w:b/>
        </w:rPr>
        <w:t xml:space="preserve">4. </w:t>
      </w:r>
      <w:r>
        <w:t>Абзац пятый пункта 7 статьи 2 и абзац пятый пункта 3 статьи 3 настоящего Федерального закона вступают в силу с 1 января 2013 года</w:t>
      </w:r>
    </w:p>
    <w:p>
      <w:r>
        <w:rPr>
          <w:b/>
        </w:rPr>
        <w:t xml:space="preserve">5. </w:t>
      </w:r>
      <w:r>
        <w:t>В отношении опасных объектов, которые являются государственным или муниципальным имуществом и финансирование эксплуатации которых полностью или частично осуществляется за счет средств соответствующих бюджетов, лифтов и эскалаторов в многоквартирных домах положения статьи 171 Федерального закона от 21 июля 1997 года № 116-ФЗ "О промышленной безопасности опасных производственных объектов" (в редакции настоящего Федерального закона), статьи 161 Федерального закона от 21 июля 1997 года № 117-ФЗ "О безопасности гидротехнических сооружений" (в редакции настоящего Федерального закона) и статьи 9.19 Кодекса Российской Федерации об административных правонарушениях (в редакции настоящего Федерального закона) применяются с 1 января 2013 года</w:t>
      </w:r>
    </w:p>
    <w:p>
      <w:r>
        <w:rPr>
          <w:b/>
        </w:rPr>
        <w:t xml:space="preserve">6. </w:t>
      </w:r>
      <w:r>
        <w:t>Положения статьи 15 Федерального закона от 21 июля 1997 года № 116-ФЗ "О промышленной безопасности опасных производственных объектов" (без учета изменений, внесенных настоящим Федеральным законом) и статьи 15 Федерального закона от 21 июля 1997 года № 117-ФЗ "О безопасности гидротехнических сооружений" (без учета изменений, внесенных настоящим Федеральным законом) с 1 января 2012 года по 31 декабря 2012 года применяются исключительно в отношении опасных объектов, которые являются государственным или муниципальным имуществом и финансирование эксплуатации которых полностью или частично осуществляется за счет средств соответствующих бюджетов, лифтов и эскалаторов в многоквартирных домах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