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отдельные законодательные акты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31, ст. 3225; 2005, № 11, ст. 900; № 25, ст. 2426; 2006, № 1, ст. 5; № 2, ст. 172; № 17, ст. 1780; № 31, ст. 3437; № 43, ст. 4412; 2007, № 1, ст. 45; № 41, ст. 4845; № 50, ст. 6247, 6249; 2008, № 52, ст. 6221; 2009, № 1, ст. 28; № 7, ст. 777; № 18, ст. 2154; № 23, ст. 2770; № 29, ст. 3642; № 48, ст. 5731; 2010, № 17, ст. 1988; № 31, ст. 4193) следующие изменения: 1) статью 2 дополнить частями тридцать первой и тридцать второй следующего содержания: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Настоящий термин используется только в целях раскрытия и (или) предоставления информации в соответствии с настоящим Федеральным законом. Подконтрольное лицо (подконтрольная организация) - юридическое лицо, находящееся под прямым или косвенным контролем контролирующего лица. Настоящий термин используется только в целях раскрытия и (или) предоставления информации в соответствии с настоящим Федеральным законом."; 2) (Утратил силу - Федеральный закон от 21.11.2011 № 327-ФЗ) 3) (Утратил силу - Федеральный закон от 21.11.2011 № 327-ФЗ) 4) абзац второй пункта 2 статьи 19 после слов "сопровождается раскрытием" дополнить словами "или предоставлением"; 5) в статье 22: а) в абзаце девятом пункта 1 слова "бухгалтерскую отчетность" заменить словами "бухгалтерскую (финансовую) отчетность"; б) в абзаце третьем пункта 2 слова "составившем заключение" заменить словами "составившем (составивших) аудиторское заключение", слова "годовой бухгалтерской отчетности" заменить словами "годовой бухгалтерской (финансовой) отчетности"; в) пункт 5 дополнить абзацем следующего содержания: "о подконтрольных эмитенту организациях, на каждую из которых приходится не менее 5 процентов консолидированной стоимости активов или не менее 5 процентов консолидированного дохода, определенных по данным последней сводной бухгалтерской (консолидированной финансовой) отчетности эмитента, а также об иных подконтрольных эмитенту организациях, которые, по его мнению, оказывают существенное влияние на финансовое положение, финансовые результаты деятельности и изменения финансового положения группы организаций, в которую входят эмитент и подконтрольные ему лица (далее - подконтрольная эмитенту организация, имеющая для него существенное значение)."; г) абзац четвертый пункта 8 изложить в следующей редакции: "для участников (акционеров) эмитента, владеющих не менее чем 5 процентами его уставного (складочного) капитала (паевого фонда) или не менее чем 5 процентами его обыкновенных акций,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 д) в пункте 9: в абзаце первом слова "Бухгалтерская отчетность" заменить словами "Бухгалтерская (финансовая) отчетность"; абзац второй изложить в следующей редакции: "годовую бухгалтерскую (финансовую) отчетность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к которой прилагается аудиторское заключение в отношении указанной бухгалтерской (финансовой) отчетности;"; в абзаце третьем слова "квартальную бухгалтерскую отчетность" заменить словами "квартальную бухгалтерскую (финансовую) отчетность"; абзац четвертый изложить в следующей редакции: "сводную бухгалтерскую (консолидированную финансовую) отчетность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эмитент (далее - сводная бухгалтерская (консолидированная финансовая) отчетность эмитента), за три последних завершенных финансовых года или за каждый завершенный финансовый год с приложением аудиторского заключения в отношении указанной отчетности;"; е) в абзаце седьмом пункта 11 слова "его бухгалтерской отчетности" заменить словами "его бухгалтерской (финансовой) отчетности"; ж) дополнить пунктом 15 следующего содержания: "15. Если эмитент обязан осуществлять раскрытие информации в соответствии со статьей 30 настоящего Федерального закона, в проспекте ценных бумаг в случаях и порядке, которые установлены нормативными правовыми актами федерального органа исполнительной власти по рынку ценных бумаг, вместо информации, предусмотренной настоящей статьей, может содержаться ссылка на такую информацию, раскрытую указанным эмитентом."; 6) в статье 221: а) наименование изложить в следующей редакции: "Статья 221. Утверждение и подписание проспекта ценных бумаг"; б) пункт 3 изложить в следующей редакции: "3. Лица, подписавшие или утвердившие проспект ценных бумаг (проголосовавшие за утверждение проспекта ценных бумаг), несут солидарно субсидиарную ответственность за убытки, причиненные эмитентом инвестору и (или) владельцу ценных бумаг вследствие содержащейся в указанном проспекте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с даты начала размещения ценных бумаг, а в случае регистрации проспекта ценных бумаг впоследствии - с даты раскрытия информации, содержащейся в таком проспекте ценных бумаг."; 7) статью 23 изложить в следующей редакции: "Статья 23. Информация о выпуске (дополнительном выпуске) эмиссионных ценных бумаг В случае регистрации проспекта ценных бумаг эмитент обязан раскрыть, а если эмиссионные ценные бумаги предназначены для квалифицированных инвесторов и их эмитент не обязан осуществлять раскрытие информации в соответствии со статьей 30 настоящего Федерального закона - предоставить информацию (сообщение) о государственной регистрации выпуска (дополнительного выпуска) эмиссионных ценных бумаг или о регистрации проспекта ценных бумаг с указанием порядка доступа к информации, содержащейся в указанном проспекте ценных бумаг."; 8) часть шестую статьи 24 изложить в следующей редакции: "Запрещается размещение путем подписки эмиссионных ценных бумаг выпуска (дополнительного выпуска), государственная регистрация которого сопровождается регистрацией проспекта ценных бумаг, ранее чем через две недели после даты раскрытия, а в случае размещения эмиссионных ценных бумаг, предназначенных для квалифицированных инвесторов, - ранее чем через три дня после даты раскрытия или предоставления в соответствии со статьей 23 настоящего Федерального закона сообщения о государственной регистрации выпуска (дополнительного выпуска) эмиссионных ценных бумаг. Раскрытие или предоставление информации о цене размещения эмиссионных ценных бумаг может осуществляться в день начала их размещения."; 9) в пункте 6 статьи 25: а) абзац первый после слов "должен быть" дополнить словами "утвержден уполномоченным органом эмитента и"; б) абзац второй изложить в следующей редакции: "Лица, подписавшие или утвердившие отчет (уведомление) об итогах выпуска (дополнительного выпуска) эмиссионных ценных бумаг (проголосовавшие за утверждение отчета (уведомления), несут солидарно субсидиарную ответственность за убытки, причиненные эмитентом инвестору и (или) владельцу ценных бумаг вследствие содержащейся в указанном отчете (уведомлении)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с даты государственной регистрации отчета об итогах выпуска (дополнительного выпуска) эмиссионных ценных бумаг, а в случае представления уведомления об итогах выпуска (дополнительного выпуска) эмиссионных ценных бумаг - с даты раскрытия информации, содержащейся в таком уведомлении."; 10) в подпункте 3 пункта 1 статьи 275-2 слова "бухгалтерскую отчетность" заменить словами "бухгалтерскую (финансовую) отчетность"; 11) (Утратил силу - Федеральный закон от 29.12.2012 № 282-ФЗ) 12) статью 28 дополнить частью третьей следующего содержания: "Держатель реестра владельцев ценных бумаг и депозитарий обязаны хранить документы, относящиеся к системе ведения реестра владельцев ценных бумаг или депозитарного учета, а также документы, связанные с учетом и переходом прав на ценные бумаги, не менее пяти лет с даты их поступления держателю реестра владельцев ценных бумаг или депозитарию и (или) совершения операции с ценными бумагами, если такие документы являлись основанием для ее совершения. Перечень указанных документов, а также порядок их хранения определяются нормативными правовыми актами федерального органа исполнительной власти по рынку ценных бумаг."; 13) в главе 7: а) наименование изложить в следующей редакции: "Глава 7. О раскрытии и предоставлении информации на рынке ценных бумаг"; б) статью 30 изложить в следующей редакции: "Статья 30. Раскрытие и предоставление информации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процедурой, гарантирующей ее нахождение и получение. Раскрытой информацией на рынке ценных бумаг признается информация, в отношении которой проведены действия по ее раскрытию.</w:t>
      </w:r>
    </w:p>
    <w:p>
      <w:r>
        <w:rPr>
          <w:b/>
        </w:rPr>
        <w:t xml:space="preserve">2. </w:t>
      </w:r>
      <w:r>
        <w:t>Общедоступной информацией на рынке ценных бумаг признается информация, не требующая привилегий для доступа к ней или подлежащая раскрытию в соответствии с настоящим Федеральным законом. (Утратил силу - Федеральный закон от 29.12.2012 № 282-ФЗ)</w:t>
      </w:r>
    </w:p>
    <w:p>
      <w:r>
        <w:rPr>
          <w:b/>
        </w:rPr>
        <w:t xml:space="preserve">4. </w:t>
      </w:r>
      <w:r>
        <w:t>В случае регистрации проспекта ценных бумаг и (или) в иных случаях, предусмотренных настоящим Федеральным законом, эмитент обязан осуществлять раскрытие, а в случае регистрации проспекта ценных бумаг, предназначенных для квалифицированных инвесторов, - предоставление информации на рынке ценных бумаг в форме</w:t>
      </w:r>
    </w:p>
    <w:p>
      <w:r>
        <w:rPr>
          <w:b/>
        </w:rPr>
        <w:t xml:space="preserve">5. </w:t>
      </w:r>
      <w:r>
        <w:t>В случае, если в отношении одного и того же эмитента осуществлена регистрация проспекта ценных бумаг и регистрация проспекта ценных бумаг, предназначенных для квалифицированных инвесторов, применяются правила настоящей статьи о раскрытии информации</w:t>
      </w:r>
    </w:p>
    <w:p>
      <w:r>
        <w:rPr>
          <w:b/>
        </w:rPr>
        <w:t xml:space="preserve">6. </w:t>
      </w:r>
      <w:r>
        <w:t>В состав ежеквартального отчета за первый квартал включаются</w:t>
      </w:r>
    </w:p>
    <w:p>
      <w:r>
        <w:rPr>
          <w:b/>
        </w:rPr>
        <w:t xml:space="preserve">7. </w:t>
      </w:r>
      <w:r>
        <w:t>В состав ежеквартальных отчетов за второй и третий кварталы включается квартальная бухгалтерская (финансовая) отчетность эмитента за второй и третий кварталы отчетного финансового года соответственно. В состав ежеквартального отчета за четвертый квартал бухгалтерская (финансовая) отчетность эмитента не включается</w:t>
      </w:r>
    </w:p>
    <w:p>
      <w:r>
        <w:rPr>
          <w:b/>
        </w:rPr>
        <w:t xml:space="preserve">8. </w:t>
      </w:r>
      <w:r>
        <w:t>В случае регистрации проспекта облигаций с обеспечением или допуска биржевых облигаций с обеспечением к торгам на фондовой бирже в состав ежеквартального отчета включаются сведения о предоставленном обеспечении и лицах, которые его предоставили</w:t>
      </w:r>
    </w:p>
    <w:p>
      <w:r>
        <w:rPr>
          <w:b/>
        </w:rPr>
        <w:t xml:space="preserve">9. </w:t>
      </w:r>
      <w:r>
        <w:t>Помимо информации, предусмотренной пунктами 6 - 8 настоящей статьи, ежеквартальный отчет должен также содержать иную информацию, определенную нормативными правовыми актами федерального органа исполнительной власти по рынку ценных бумаг</w:t>
      </w:r>
    </w:p>
    <w:p>
      <w:r>
        <w:rPr>
          <w:b/>
        </w:rPr>
        <w:t xml:space="preserve">10. </w:t>
      </w:r>
      <w:r>
        <w:t>Ежеквартальный отчет должен быть утвержден уполномоченным органом эмитента, если в соответствии с учредительными документами (уставом) указанного эмитента ежеквартальный отчет подлежит утверждению уполномоченным органом такого эмитента, а также подписан лицом, занимающим должность (осуществляющим функции) единоличного исполнительного органа эмитента, и главным бухгалтером эмитента (иным лицом, выполняющим его функции), которые подтверждают тем самым достоверность всей содержащейся в нем информации</w:t>
      </w:r>
    </w:p>
    <w:p>
      <w:r>
        <w:rPr>
          <w:b/>
        </w:rPr>
        <w:t xml:space="preserve">11. </w:t>
      </w:r>
      <w:r>
        <w:t>Лица, подписавшие ежеквартальный отчет, аудитор, составивший аудиторское заключение в отношении бухгалтерской (финансовой) отчетности эмитента, и аудитор, составивший аудиторское заключение в отношении бухгалтерской (финансовой) отчетности лица, предоставившего обеспечение по облигациям эмитента, в том числе в отношении их сводной бухгалтерской (консолидированной финансовой) отчетности, которое раскрывается или предоставляется в составе ежеквартального отчета, а в случае, если в соответствии с учредительными документами (уставом) эмитента ежеквартальный отчет подлежит утверждению уполномоченным органом эмитента, также лица, утвердившие ежеквартальный отчет (проголосовавшие за утверждение ежеквартального отчета), несут солидарно субсидиарную ответственность за убытки, причиненные эмитентом инвестору и (или) владельцу ценных бумаг вследствие содержащейся в указанном отчете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с даты раскрытия или предоставления соответствующего ежеквартального отчета</w:t>
      </w:r>
    </w:p>
    <w:p>
      <w:r>
        <w:rPr>
          <w:b/>
        </w:rPr>
        <w:t xml:space="preserve">12. </w:t>
      </w:r>
      <w:r>
        <w:t>Сводная бухгалтерская (консолидированная финансовая) отчетность эмитента составляется в соответствии с требованиями федеральных законов и иных нормативных правовых актов Российской Федерации. Годовая сводная бухгалтерская (консолидированная финансовая) отчетность эмитента за последний завершенный финансовый год с приложением аудиторского заключения в отношении такой отчетности раскрывается или предоставляется не позднее трех дней после даты составления аудиторского заключения, но не позднее 120 дней после даты окончания указанного финансового года, а также включается в состав ежеквартального отчета за второй квартал следующего за ним финансового года, а в случае ее составления до даты окончания первого квартала следующего за ним финансового года - в состав ежеквартального отчета за первый квартал следующего за ним финансового года. Промежуточная сводная бухгалтерская (консолидированная финансовая) отчетность эмитента раскрывается или предоставляется не позднее трех дней после даты ее составления, но не позднее 60 дней после даты окончания второго квартала текущего финансового года, а также включается в состав ежеквартального отчета за третий квартал текущего финансового года</w:t>
      </w:r>
    </w:p>
    <w:p>
      <w:r>
        <w:rPr>
          <w:b/>
        </w:rPr>
        <w:t xml:space="preserve">13. </w:t>
      </w:r>
      <w:r>
        <w:t>Существенными фактами признаются сведения, которые в случае их раскрытия или предоставления могут оказать существенное влияние на стоимость или котировки эмиссионных ценных бумаг эмитента</w:t>
      </w:r>
    </w:p>
    <w:p>
      <w:r>
        <w:rPr>
          <w:b/>
        </w:rPr>
        <w:t xml:space="preserve">14. </w:t>
      </w:r>
      <w:r>
        <w:t>В форме сообщений о существенных фактах подлежат раскрытию или предоставлению сведения</w:t>
      </w:r>
    </w:p>
    <w:p>
      <w:r>
        <w:rPr>
          <w:b/>
        </w:rPr>
        <w:t xml:space="preserve">15. </w:t>
      </w:r>
      <w:r>
        <w:t>Копии ежеквартальных отчетов, сводной бухгалтерской (консолидированной финансовой) отчетности, аудиторского заключения, составленного в отношении такой отчетности, сообщений о существенных фактах должны предоставляться эмитентом любым заинтересованным лицам по их требованию за плату, не превышающую затрат на изготовление копий. Эмитент эмиссионных ценных бумаг, предназначенных для квалифицированных инвесторов, который не обязан осуществлять раскрытие информации в соответствии с настоящей статьей, предоставляет копии документов, предусмотренных настоящим пунктом, заинтересованным лицам с учетом положений пункта 2 статьи 302 настоящего Федерального закона</w:t>
      </w:r>
    </w:p>
    <w:p>
      <w:r>
        <w:rPr>
          <w:b/>
        </w:rPr>
        <w:t xml:space="preserve">16. </w:t>
      </w:r>
      <w:r>
        <w:t>В случае, если в соответствии с настоящим Федеральным законом подлежит раскрытию или предоставлению информация, касающаяся решения об одобрении сделки, принятого уполномоченным органом управления эмитента до ее совершения, сведения об условиях такой сделки, а также о лице (лицах), являющемся (являющихся) ее стороной (сторонами), выгодоприобретателем (выгодоприобретателями), могут не раскрываться или не предоставляться до совершения сделки, если это предусмотрено принятым уполномоченным органом управления эмитента решением о ее одобрении</w:t>
      </w:r>
    </w:p>
    <w:p>
      <w:r>
        <w:rPr>
          <w:b/>
        </w:rPr>
        <w:t xml:space="preserve">17. </w:t>
      </w:r>
      <w:r>
        <w:t>Эмитенты, которые обязаны в соответствии с настоящей статьей осуществлять раскрытие или предоставление информации, должны раскрывать или предоставлять информацию об изменении адреса страницы (сайта) в сети "Интернет", используемой ими для раскрытия информации, в порядке и сроки, которые предусмотрены для раскрытия или предоставления сведений в форме сообщений о существенных фактах</w:t>
      </w:r>
    </w:p>
    <w:p>
      <w:r>
        <w:rPr>
          <w:b/>
        </w:rPr>
        <w:t xml:space="preserve">18. </w:t>
      </w:r>
      <w:r>
        <w:t>Лицо, предоставившее обеспечение по облигациям эмитента, обязано предоставить эмитенту предусмотренные пунктом 14 настоящей статьи сведения, касающиеся указанного лица или его финансово-хозяйственной деятельности, а также сведения, необходимые для составления ежеквартального отчета эмитента, в том числе свою бухгалтерскую (финансовую) отчетность. Сведения, необходимые для составления ежеквартального отчета, предоставляются эмитенту в сроки, предусмотренные договором с эмитентом, а сведения, предусмотренные пунктом 14 настоящей статьи, - не позднее дня, следующего за днем, в который лицо, предоставившее обеспечение по облигациям эмитента, узнало или должно было узнать о наступлении соответствующих существенных фактов. Лицо, предоставившее обеспечение по облигациям эмитента, несет ответственность за убытки, причиненные инвестору и (или) владельцу облигаций вследствие раскрытия или предоставления эмитентом предоставленной ему указанным лицом недостоверной, неполной и (или) вводящей в заблуждение информации</w:t>
      </w:r>
    </w:p>
    <w:p>
      <w:r>
        <w:rPr>
          <w:b/>
        </w:rPr>
        <w:t xml:space="preserve">19. </w:t>
      </w:r>
      <w:r>
        <w:t>Участник (акционер) эмитента, обязанного осуществлять раскрытие или предоставление информации в соответствии с настоящей статьей, владеющий 5 или более процентами голосующих акций (долей) такого эмитента, обязан предоставить информацию о лице (появлении лица), которое его контролирует, либо о его отсутствии (прекращении оснований такого контроля)</w:t>
      </w:r>
    </w:p>
    <w:p>
      <w:r>
        <w:rPr>
          <w:b/>
        </w:rPr>
        <w:t xml:space="preserve">20. </w:t>
      </w:r>
      <w:r>
        <w:t>Лицо, указанное в подпункте 25 пункта 14 настоящей статьи, обязано предоставить информацию о получении или прекращении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обязанного осуществлять раскрытие или предоставление информации в соответствии с настоящей статьей,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такого эмитента</w:t>
      </w:r>
    </w:p>
    <w:p>
      <w:r>
        <w:rPr>
          <w:b/>
        </w:rPr>
        <w:t xml:space="preserve">21. </w:t>
      </w:r>
      <w:r>
        <w:t>Организация, подконтрольная эмитенту, обязанному осуществлять раскрытие или предоставление информации в соответствии с настоящей статьей, обязана предоставить информацию о приобретении (об отчуждении) голосующих акций (долей) такого эмитента или ценных бумаг иностранного эмитента, удостоверяющих права в отношении голосующих акций такого эмитента. Указанное требование не распространяется на приобретение ценных бумаг подконтрольными эмитенту организациями, если последние являются брокерами и (или) доверительными управляющими и совершили сделку от своего имени, но за счет клиента, не являющегося эмитентом и (или) подконтрольной ему организацией</w:t>
      </w:r>
    </w:p>
    <w:p>
      <w:r>
        <w:rPr>
          <w:b/>
        </w:rPr>
        <w:t xml:space="preserve">22. </w:t>
      </w:r>
      <w:r>
        <w:t>Акционер (акционеры) эмитента или иные лица, получившие в соответствии с Федеральным законом "Об акционерных обществах" полномочия, необходимые для созыва и проведения внеочередного общего собрания акционеров указанного эмитента, не позднее дня, следующего за днем, когда они узнали или должны были узнать о возложении на них исполнения вступившего в законную силу решения суда о понуждении данного эмитента провести внеочередное общее собрание акционеров, обязаны предоставить информацию о получении указанных полномочий</w:t>
      </w:r>
    </w:p>
    <w:p>
      <w:r>
        <w:rPr>
          <w:b/>
        </w:rPr>
        <w:t xml:space="preserve">23. </w:t>
      </w:r>
      <w:r>
        <w:t>Лица, указанные в пунктах 19 - 22 настоящей статьи, предоставляют предусмотренную указанными пунктами информацию путем направления уведомления эмитенту и в федеральный орган исполнительной власти по рынку ценных бумаг. Требования к содержанию, форме, сроку и порядку направления такого уведомления устанавливаются нормативными правовыми актами федерального органа исполнительной власти по рынку ценных бумаг</w:t>
      </w:r>
    </w:p>
    <w:p>
      <w:r>
        <w:rPr>
          <w:b/>
        </w:rPr>
        <w:t xml:space="preserve">24. </w:t>
      </w:r>
      <w:r>
        <w:t>Лицо, приобретающее эмиссионные ценные бумаги открытого акционерного общества на основании предусмотренного главой XI1 Федерального закона "Об акционерных обществах" добровольного, в том числе конкурирующего, или обязательного предложения, касающегося приобретения эмиссионных ценных бумаг, обращающихся на торгах фондовых бирж и (или) иных организаторов торговли на рынке ценных бумаг, обязано в порядке, предусмотренном нормативными правовыми актами федерального органа исполнительной власти по рынку ценных бумаг, раскрыть</w:t>
      </w:r>
    </w:p>
    <w:p>
      <w:r>
        <w:rPr>
          <w:b/>
        </w:rPr>
        <w:t xml:space="preserve">25. </w:t>
      </w:r>
      <w:r>
        <w:t>Профессиональный участник рынка ценных бумаг обязан раскрывать информацию, предусмотренную федеральными законами и нормативными правовыми актами федерального органа исполнительной власти по рынку ценных бумаг</w:t>
      </w:r>
    </w:p>
    <w:p>
      <w:r>
        <w:rPr>
          <w:b/>
        </w:rPr>
        <w:t xml:space="preserve">26. </w:t>
      </w:r>
      <w:r>
        <w:t>Состав и объем информации, порядок и сроки ее раскрытия и предоставления на рынке ценных бумаг, а также порядок и сроки предоставления отчетов профессиональными участниками рынка ценных бумаг определяются нормативными правовыми актами федерального органа исполнительной власти по рынку ценных бумаг."; в) дополнить статьей 301 следующего содержания: "Статья 301. Освобождение эмитента от обязанности осуществлять раскрытие или предоставление информации о ценных бумагах 1. По решению федерального органа исполнительной власти по рынку ценных бумаг эмитент, являющийся акционерным обществом, может быть освобожден от обязанности осуществлять раскрытие или предоставление информации в соответствии со статьей 30 настоящего Федерального закона. Указанное решение принимается федеральным органом исполнительной власти по рынку ценных бумаг на основании заявления такого эмитента (далее в настоящей статье - заявление эмитента) при одновременном соблюдении следующих условий</w:t>
      </w:r>
    </w:p>
    <w:p>
      <w:r>
        <w:rPr>
          <w:b/>
        </w:rPr>
        <w:t xml:space="preserve">2. </w:t>
      </w:r>
      <w:r>
        <w:t>К заявлению эмитента прилагаются документы, подтверждающие соблюдение им условий, установленных пунктом 1 настоящей статьи. Исчерпывающий перечень таких документов определяется нормативными правовыми актами федерального органа исполнительной власти по рынку ценных бумаг</w:t>
      </w:r>
    </w:p>
    <w:p>
      <w:r>
        <w:rPr>
          <w:b/>
        </w:rPr>
        <w:t xml:space="preserve">3. </w:t>
      </w:r>
      <w:r>
        <w:t>Федеральный орган исполнительной власти по рынку ценных бумаг принимает решение по заявлению эмитента в течение 30 дней с даты его получения. Федеральный орган исполнительной власти по рынку ценных бумаг вправе провести проверку достоверности сведений, содержащихся в заявлении эмитента и приложенных к нему документах, предусмотренных пунктом 2 настоящей статьи. В этом случае течение срока, предусмотренного настоящим пунктом, может быть приостановлено на время проведения проверки, но не более чем на 30 дней</w:t>
      </w:r>
    </w:p>
    <w:p>
      <w:r>
        <w:rPr>
          <w:b/>
        </w:rPr>
        <w:t xml:space="preserve">4. </w:t>
      </w:r>
      <w:r>
        <w:t>Основаниями для отказа в освобождении эмитента от обязанности осуществлять раскрытие или предоставление информации в соответствии со статьей 30 настоящего Федерального закона являются</w:t>
      </w:r>
    </w:p>
    <w:p>
      <w:r>
        <w:rPr>
          <w:b/>
        </w:rPr>
        <w:t xml:space="preserve">5. </w:t>
      </w:r>
      <w:r>
        <w:t>Порядок рассмотрения заявлений эмитентов определяется нормативными правовыми актами федерального органа исполнительной власти по рынку ценных бумаг.";</w:t>
      </w:r>
    </w:p>
    <w:p>
      <w:r>
        <w:rPr>
          <w:b/>
        </w:rPr>
        <w:t xml:space="preserve">4. </w:t>
      </w:r>
      <w:r>
        <w:t>Ценные бумаги и производные финансовые инструменты,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r>
        <w:rPr>
          <w:b/>
        </w:rPr>
        <w:t xml:space="preserve">4. </w:t>
      </w:r>
      <w:r>
        <w:t>ежеквартального отчета эмитента эмиссионных ценных бумаг (ежеквартальный отчет)</w:t>
      </w:r>
    </w:p>
    <w:p>
      <w:r>
        <w:rPr>
          <w:b/>
        </w:rPr>
        <w:t xml:space="preserve">4. </w:t>
      </w:r>
      <w:r>
        <w:t>сводной бухгалтерской (консолидированной финансовой) отчетности эмитента</w:t>
      </w:r>
    </w:p>
    <w:p>
      <w:r>
        <w:rPr>
          <w:b/>
        </w:rPr>
        <w:t xml:space="preserve">4. </w:t>
      </w:r>
      <w:r>
        <w:t>сообщений о существенных фактах</w:t>
      </w:r>
    </w:p>
    <w:p>
      <w:r>
        <w:rPr>
          <w:b/>
        </w:rPr>
        <w:t xml:space="preserve">6. </w:t>
      </w:r>
      <w:r>
        <w:t>годовая бухгалтерская (финансовая) отчетность эмитента за последний завершенный финансовый год с приложением аудиторского заключения в отношении такой отчетности</w:t>
      </w:r>
    </w:p>
    <w:p>
      <w:r>
        <w:rPr>
          <w:b/>
        </w:rPr>
        <w:t xml:space="preserve">6. </w:t>
      </w:r>
      <w:r>
        <w:t>квартальная бухгалтерская (финансовая) отчетность эмитента за первый квартал отчетного финансового года</w:t>
      </w:r>
    </w:p>
    <w:p>
      <w:r>
        <w:rPr>
          <w:b/>
        </w:rPr>
        <w:t xml:space="preserve">14. </w:t>
      </w:r>
      <w:r>
        <w:t>о созыве и проведении общего собрания участников (акционеров) эмитента, а также о решениях, принятых общим собранием участников (акционеров) эмитента</w:t>
      </w:r>
    </w:p>
    <w:p>
      <w:r>
        <w:rPr>
          <w:b/>
        </w:rPr>
        <w:t xml:space="preserve">14. </w:t>
      </w:r>
      <w:r>
        <w:t>о проведении заседания совета директоров (наблюдательного совета) эмитента и его повестке дня, а также о следующих принятых советом директоров (наблюдательным советом) эмитента решениях: о размещении эмиссионных ценных бумаг эмитента; о приобретении эмитентом размещенных им ценных бумаг; об образовании исполнительного органа эмитента и о досрочном прекращении (приостановлении) его полномочий; о рекомендациях в отношении размеров дивидендов по акциям эмитента и порядка их выплаты; об утверждении внутренних документов эмитента; об одобрении сделок, признаваемых в соответствии с законодательством Российской Федерации крупными сделками и (или) сделками, в совершении которых имеется заинтересованность; об иных решениях, перечень которых установлен нормативными правовыми актами федерального органа исполнительной власти по рынку ценных бумаг</w:t>
      </w:r>
    </w:p>
    <w:p>
      <w:r>
        <w:rPr>
          <w:b/>
        </w:rPr>
        <w:t xml:space="preserve">14. </w:t>
      </w:r>
      <w:r>
        <w:t>о фактах непринятия советом директоров (наблюдательным советом) эмитента решений, которые должны быть приняты в соответствии с федеральными законами, а также решений, перечень которых установлен нормативными правовыми актами федерального органа исполнительной власти по рынку ценных бумаг</w:t>
      </w:r>
    </w:p>
    <w:p>
      <w:r>
        <w:rPr>
          <w:b/>
        </w:rPr>
        <w:t xml:space="preserve">14. </w:t>
      </w:r>
      <w:r>
        <w:t>о направлении эмитентом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эмитента,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
        <w:rPr>
          <w:b/>
        </w:rPr>
        <w:t xml:space="preserve">14. </w:t>
      </w:r>
      <w:r>
        <w:t>о появлении у эмитента подконтрольной ему организации, имеющей для него существенное значение, а также о прекращении оснований контроля над такой организацией</w:t>
      </w:r>
    </w:p>
    <w:p>
      <w:r>
        <w:rPr>
          <w:b/>
        </w:rPr>
        <w:t xml:space="preserve">14. </w:t>
      </w:r>
      <w:r>
        <w:t>о появлении лица, контролирующего эмитента, а также о прекращении оснований такого контроля</w:t>
      </w:r>
    </w:p>
    <w:p>
      <w:r>
        <w:rPr>
          <w:b/>
        </w:rPr>
        <w:t xml:space="preserve">14. </w:t>
      </w:r>
      <w:r>
        <w:t>о принятии решения о реорганизации или ликвидации организацией, контролирующей эмитента, подконтрольной эмитенту организацией, имеющей для него существенное значение, либо лицом, предоставившим обеспечение по облигациям этого эмитента</w:t>
      </w:r>
    </w:p>
    <w:p>
      <w:r>
        <w:rPr>
          <w:b/>
        </w:rPr>
        <w:t xml:space="preserve">14. </w:t>
      </w:r>
      <w:r>
        <w:t>о внесении в единый государственный реестр юридических лиц записей, связанных с реорганизацией, прекращением деятельности или с ликвидацией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этого эмитента</w:t>
      </w:r>
    </w:p>
    <w:p>
      <w:r>
        <w:rPr>
          <w:b/>
        </w:rPr>
        <w:t xml:space="preserve">14. </w:t>
      </w:r>
      <w:r>
        <w:t>о появлении у эмитента, контролирующего его лица, подконтрольной эмитенту организации, имеющей для него существенное значение, либо у лица, предоставившего обеспечение по облигациям этого эмитента, признаков несостоятельности (банкротства), предусмотренных законодательством Российской Федерации о несостоятельности (банкротстве)</w:t>
      </w:r>
    </w:p>
    <w:p>
      <w:r>
        <w:rPr>
          <w:b/>
        </w:rPr>
        <w:t xml:space="preserve">14. </w:t>
      </w:r>
      <w:r>
        <w:t>о принятии арбитражным судом заявления о признании эмитента, контролирующего его лица, подконтрольной эмитенту организации, имеющей для него существенное значение, либо лица, предоставившего обеспечение по облигациям этого эмитента,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
    <w:p>
      <w:r>
        <w:rPr>
          <w:b/>
        </w:rPr>
        <w:t xml:space="preserve">14. </w:t>
      </w:r>
      <w:r>
        <w:t>о предъявлении эмитенту, контролирующей его организации, подконтрольной эмитенту организации, имеющей для него существенное значение, либо лицу, предоставившему обеспечение по облигациям эмитента, иска, размер требований по которому составляет 10 или более процентов балансовой стоимости активов указанных лиц на дату окончания отчетного периода (квартала, года), предшествующего предъявлению иска, в отношении которого истек установленный срок представления бухгалтерской (финансовой) отчетности, или иного иска, удовлетворение которого, по мнению эмитента, может существенным образом повлиять на финансово-хозяйственное положение эмитента или указанных лиц</w:t>
      </w:r>
    </w:p>
    <w:p>
      <w:r>
        <w:rPr>
          <w:b/>
        </w:rPr>
        <w:t xml:space="preserve">14. </w:t>
      </w:r>
      <w:r>
        <w:t>о дате, на которую составляется список владельцев именных эмиссионных ценных бумаг эмитента или документарных эмиссионных ценных бумаг эмитента на предъявителя с обязательным централизованным хранением для целей осуществления (реализации) прав, закрепленных такими эмиссионными ценными бумагами</w:t>
      </w:r>
    </w:p>
    <w:p>
      <w:r>
        <w:rPr>
          <w:b/>
        </w:rPr>
        <w:t xml:space="preserve">14. </w:t>
      </w:r>
      <w:r>
        <w:t>об этапах процедуры эмиссии эмиссионных ценных бумаг эмитента</w:t>
      </w:r>
    </w:p>
    <w:p>
      <w:r>
        <w:rPr>
          <w:b/>
        </w:rPr>
        <w:t xml:space="preserve">14. </w:t>
      </w:r>
      <w:r>
        <w:t>о приостановлении и возобновлении эмиссии эмиссионных ценных бумаг эмитента</w:t>
      </w:r>
    </w:p>
    <w:p>
      <w:r>
        <w:rPr>
          <w:b/>
        </w:rPr>
        <w:t xml:space="preserve">14. </w:t>
      </w:r>
      <w:r>
        <w:t>о признании выпуска (дополнительного выпуска) эмиссионных ценных бумаг эмитента несостоявшимся или недействительным</w:t>
      </w:r>
    </w:p>
    <w:p>
      <w:r>
        <w:rPr>
          <w:b/>
        </w:rPr>
        <w:t xml:space="preserve">14. </w:t>
      </w:r>
      <w:r>
        <w:t>о погашении эмиссионных ценных бумаг эмитента</w:t>
      </w:r>
    </w:p>
    <w:p>
      <w:r>
        <w:rPr>
          <w:b/>
        </w:rPr>
        <w:t xml:space="preserve">14. </w:t>
      </w:r>
      <w:r>
        <w:t>о начисленных и (или) выплаченных доходах по эмиссионным ценным бумагам эмитента</w:t>
      </w:r>
    </w:p>
    <w:p>
      <w:r>
        <w:rPr>
          <w:b/>
        </w:rPr>
        <w:t xml:space="preserve">14. </w:t>
      </w:r>
      <w:r>
        <w:t>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p>
    <w:p>
      <w:r>
        <w:rPr>
          <w:b/>
        </w:rPr>
        <w:t xml:space="preserve">14. </w:t>
      </w:r>
      <w:r>
        <w:t>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w:t>
      </w:r>
    </w:p>
    <w:p>
      <w:r>
        <w:rPr>
          <w:b/>
        </w:rPr>
        <w:t xml:space="preserve">14. </w:t>
      </w:r>
      <w:r>
        <w:t>о заключении эмитентом договора о включении эмиссионных ценных бумаг эмитента или ценных бумаг иностранного эмитента, удостоверяющих права в отношении эмиссионных ценных бумаг российского эмитента, в список ценных бумаг, допущенных к торгам на иностранном организованном (регулируемом) финансовом рынке, а также договора с иностранной фондовой биржей о включении таких ценных бумаг в котировальный список иностранной фондовой биржи</w:t>
      </w:r>
    </w:p>
    <w:p>
      <w:r>
        <w:rPr>
          <w:b/>
        </w:rPr>
        <w:t xml:space="preserve">14. </w:t>
      </w:r>
      <w:r>
        <w:t>о включении эмиссионных ценных бумаг эмитента или ценных бумаг иностранного эмитента, удостоверяющих права в отношении эмиссионных ценных бумаг российского эмитента,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фондовой биржи таких ценных бумаг или об их исключении из указанного списка</w:t>
      </w:r>
    </w:p>
    <w:p>
      <w:r>
        <w:rPr>
          <w:b/>
        </w:rPr>
        <w:t xml:space="preserve">14. </w:t>
      </w:r>
      <w:r>
        <w:t>о заключении эмитентом договора о поддержании (стабилизации) цен на эмиссионные ценные бумаги эмитента (ценные бумаги иностранного эмитента, удостоверяющие права в отношении эмиссионных ценных бумаг российского эмитента), а также о прекращении такого договора</w:t>
      </w:r>
    </w:p>
    <w:p>
      <w:r>
        <w:rPr>
          <w:b/>
        </w:rPr>
        <w:t xml:space="preserve">14. </w:t>
      </w:r>
      <w:r>
        <w:t>о подаче эмитентом заявления на получение разрешения федерального органа исполнительной власти по рынку ценных бумаг на размещение и (или) организацию обращения его эмиссионных ценных бумаг за пределами Российской Федерации, а также о получении им указанного разрешения</w:t>
      </w:r>
    </w:p>
    <w:p>
      <w:r>
        <w:rPr>
          <w:b/>
        </w:rPr>
        <w:t xml:space="preserve">14. </w:t>
      </w:r>
      <w:r>
        <w:t>о неисполнении обязательств эмитента перед владельцами его эмиссионных ценных бумаг</w:t>
      </w:r>
    </w:p>
    <w:p>
      <w:r>
        <w:rPr>
          <w:b/>
        </w:rPr>
        <w:t xml:space="preserve">14. </w:t>
      </w:r>
      <w: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
        <w:rPr>
          <w:b/>
        </w:rPr>
        <w:t xml:space="preserve">14. </w:t>
      </w:r>
      <w:r>
        <w:t>о поступившем эмитенту в соответствии с главой XI1 Федерального закона от 26 декабря 1995 года № 208-ФЗ "Об акционерных обществах" (далее - Федеральный закон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
    <w:p>
      <w:r>
        <w:rPr>
          <w:b/>
        </w:rPr>
        <w:t xml:space="preserve">14. </w:t>
      </w:r>
      <w:r>
        <w:t>о поступившем эмитенту в соответствии с главой XI1 Федерального закона "Об акционерных обществах" уведомлении о праве требовать выкупа эмиссионных ценных бумаг эмитента или требовании о выкупе эмиссионных ценных бумаг эмитента</w:t>
      </w:r>
    </w:p>
    <w:p>
      <w:r>
        <w:rPr>
          <w:b/>
        </w:rPr>
        <w:t xml:space="preserve">14. </w:t>
      </w:r>
      <w:r>
        <w:t>о раскрытии или предоставлении эмитентом ежеквартальных отчетов, предусмотренных подпунктом 1 пункта 4 настоящей статьи</w:t>
      </w:r>
    </w:p>
    <w:p>
      <w:r>
        <w:rPr>
          <w:b/>
        </w:rPr>
        <w:t xml:space="preserve">14. </w:t>
      </w:r>
      <w:r>
        <w:t>о раскрытии или предоставлении эмитентом промежуточной (квартальной) или годовой сводной бухгалтерской (консолидированной финансовой) отчетности, в том числе подготовленной в соответствии с международными стандартами финансовой отчетности и иными иностранными стандартами финансовой отчетности, а также о представлении аудиторского заключения, подготовленного в отношении такой отчетности</w:t>
      </w:r>
    </w:p>
    <w:p>
      <w:r>
        <w:rPr>
          <w:b/>
        </w:rPr>
        <w:t xml:space="preserve">14. </w:t>
      </w:r>
      <w:r>
        <w:t>о выявлении ошибок в ранее раскрытой или предоставленной бухгалтерской (финансовой) отчетности эмитента</w:t>
      </w:r>
    </w:p>
    <w:p>
      <w:r>
        <w:rPr>
          <w:b/>
        </w:rPr>
        <w:t xml:space="preserve">14. </w:t>
      </w:r>
      <w:r>
        <w:t>о совершении эмитентом или лицом, предоставившим обеспечение по облигациям эмитента, сделки, размер которой составляет 10 или более процентов балансовой стоимости активов эмитента или указанного лица на дату окончания отчетного периода (квартала, года), предшествующего совершению сделки, в отношении которого истек установленный срок представления бухгалтерской (финансовой) отчетности</w:t>
      </w:r>
    </w:p>
    <w:p>
      <w:r>
        <w:rPr>
          <w:b/>
        </w:rPr>
        <w:t xml:space="preserve">14. </w:t>
      </w:r>
      <w:r>
        <w:t>о совершении организацией, контролирующей эмитента, или подконтрольной эмитенту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
        <w:rPr>
          <w:b/>
        </w:rPr>
        <w:t xml:space="preserve">14. </w:t>
      </w:r>
      <w:r>
        <w:t>о совершении эмитентом сделки, в совершении которой имеется заинтересованность и необходимость одобрения которой уполномоченным органом управления эмитента предусмотрена законодательством Российской Федерации, если размер такой сделки превышает норматив, установленный нормативными правовыми актами федерального органа исполнительной власти по рынку ценных бумаг</w:t>
      </w:r>
    </w:p>
    <w:p>
      <w:r>
        <w:rPr>
          <w:b/>
        </w:rPr>
        <w:t xml:space="preserve">14. </w:t>
      </w:r>
      <w:r>
        <w:t>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 таких изменениях, если они превышают норматив, установленный нормативными правовыми актами федерального органа исполнительной власти по рынку ценных бумаг</w:t>
      </w:r>
    </w:p>
    <w:p>
      <w:r>
        <w:rPr>
          <w:b/>
        </w:rPr>
        <w:t xml:space="preserve">14. </w:t>
      </w:r>
      <w:r>
        <w:t>об изменении стоимости активов лица, предоставившего обеспечение по облигациям эмитента, которое составляет 10 или более процентов, или об ином существенном, по мнению эмитента, изменении финансово-хозяйственного положения такого лица</w:t>
      </w:r>
    </w:p>
    <w:p>
      <w:r>
        <w:rPr>
          <w:b/>
        </w:rPr>
        <w:t xml:space="preserve">14. </w:t>
      </w:r>
      <w:r>
        <w:t>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включены в список ценных бумаг, допущенных к торгам организатором торговли на рынке ценных бумаг, либо стоимость активов которой превышает норматив, установленный нормативными правовыми актами федерального органа исполнительной власти по рынку ценных бумаг,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
        <w:rPr>
          <w:b/>
        </w:rPr>
        <w:t xml:space="preserve">14. </w:t>
      </w:r>
      <w:r>
        <w:t>о заключении эмитентом, контролирующим его лицом или подконтрольной эмитенту организацией договора, предусматривающего обязанность приобретать эмиссионные ценные бумаги указанного эмитента</w:t>
      </w:r>
    </w:p>
    <w:p>
      <w:r>
        <w:rPr>
          <w:b/>
        </w:rPr>
        <w:t xml:space="preserve">14. </w:t>
      </w:r>
      <w:r>
        <w:t>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эмитента на осуществление определенной деятельности, имеющей для указанного эмитента существенное финансово-хозяйственное значение</w:t>
      </w:r>
    </w:p>
    <w:p>
      <w:r>
        <w:rPr>
          <w:b/>
        </w:rPr>
        <w:t xml:space="preserve">14. </w:t>
      </w:r>
      <w:r>
        <w:t>об истечении срока полномочий единоличного исполнительного органа и (или) членов коллегиального исполнительного органа эмитента</w:t>
      </w:r>
    </w:p>
    <w:p>
      <w:r>
        <w:rPr>
          <w:b/>
        </w:rPr>
        <w:t xml:space="preserve">14. </w:t>
      </w:r>
      <w:r>
        <w:t>об изменении размера доли участия в уставном (складочном) капитале эмитента и подконтрольных эмитенту организаций, имеющих для него существенное значение: лиц, являющихся членами совета директоров (наблюдательного совета), членами коллегиального исполнительного органа эмитента, а также лица, занимающего должность (осуществляющего функции) единоличного исполнительного органа эмитента; лиц, являющихся членами совета директоров (наблюдательного совета),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эмитента переданы управляющей организации</w:t>
      </w:r>
    </w:p>
    <w:p>
      <w:r>
        <w:rPr>
          <w:b/>
        </w:rPr>
        <w:t xml:space="preserve">14. </w:t>
      </w:r>
      <w:r>
        <w:t>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
        <w:rPr>
          <w:b/>
        </w:rPr>
        <w:t xml:space="preserve">14. </w:t>
      </w:r>
      <w:r>
        <w:t>о присвоении рейтинга эмиссионным ценным бумагам и (или) их эмитенту или об изменении его рейтинговым агентством на основании заключенного с эмитентом договора</w:t>
      </w:r>
    </w:p>
    <w:p>
      <w:r>
        <w:rPr>
          <w:b/>
        </w:rPr>
        <w:t xml:space="preserve">14. </w:t>
      </w:r>
      <w:r>
        <w:t>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r>
        <w:rPr>
          <w:b/>
        </w:rPr>
        <w:t xml:space="preserve">14. </w:t>
      </w:r>
      <w:r>
        <w:t>о споре, связанном с созданием эмитента, управлением им или участием в нем, в том числе о возбуждении арбитражным судом производства по делу и принятии заявления (искового заявления) к производству,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 первой инстанции</w:t>
      </w:r>
    </w:p>
    <w:p>
      <w:r>
        <w:rPr>
          <w:b/>
        </w:rPr>
        <w:t xml:space="preserve">14. </w:t>
      </w:r>
      <w:r>
        <w:t>о предъявлении лицу, предоставившему обеспечение по облигациям эмитента, требований, связанных с исполнением обязательств по таким облигациям</w:t>
      </w:r>
    </w:p>
    <w:p>
      <w:r>
        <w:rPr>
          <w:b/>
        </w:rPr>
        <w:t xml:space="preserve">14. </w:t>
      </w:r>
      <w:r>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
        <w:rPr>
          <w:b/>
        </w:rPr>
        <w:t xml:space="preserve">14. </w:t>
      </w:r>
      <w:r>
        <w:t>о решении федерального органа исполнительной власти по рынку ценных бумаг об освобождении эмитента от обязанности осуществлять раскрытие информации в соответствии с настоящей статьей</w:t>
      </w:r>
    </w:p>
    <w:p>
      <w:r>
        <w:rPr>
          <w:b/>
        </w:rPr>
        <w:t xml:space="preserve">14. </w:t>
      </w:r>
      <w:r>
        <w:t>о приобретении (об отчуждении) голосующих акций (долей) эмитента или ценных бумаг иностранного эмитента, удостоверяющих права в отношении голосующих акций эмитента, эмитентом и (или) подконтрольными эмитенту организациями, в том числе организациями, входящими в группу организаций, определяемую в соответствии с законодательством Российской Федерации в целях составления консолидированной финансовой отчетности эмитента. Указанное требование не распространяется на приобретение ценных бумаг указанными подконтрольными организациями, если последние являются брокерами и (или) доверительными управляющими и совершили сделку от своего имени, но за счет клиента, не являющегося эмитентом и (или) подконтрольной ему организацией</w:t>
      </w:r>
    </w:p>
    <w:p>
      <w:r>
        <w:rPr>
          <w:b/>
        </w:rPr>
        <w:t xml:space="preserve">14. </w:t>
      </w:r>
      <w:r>
        <w:t>направляемые или предоставляемые эмитентом соответствующему органу (соответствующей организации) иностранного государства, иностранной фондовой бирже и (или) иным организациям в соответствии с иностранным правом для целей их раскрытия или предоставления иностранным инвесторам в связи с размещением или обращением эмиссионных ценных бумаг эмитента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w:t>
      </w:r>
    </w:p>
    <w:p>
      <w:r>
        <w:rPr>
          <w:b/>
        </w:rPr>
        <w:t xml:space="preserve">14. </w:t>
      </w:r>
      <w:r>
        <w:t>оказывающие, по мнению эмитента, существенное влияние на стоимость его эмиссионных ценных бумаг</w:t>
      </w:r>
    </w:p>
    <w:p>
      <w:r>
        <w:rPr>
          <w:b/>
        </w:rPr>
        <w:t xml:space="preserve">24. </w:t>
      </w:r>
      <w:r>
        <w:t>информацию о направлении добровольного, в том числе конкурирующего, или обязательного предложения в федеральный орган исполнительной власти по рынку ценных бумаг. Указанная информация раскрывается не позднее дня, следующего за днем направления соответствующего предложения в федеральный орган исполнительной власти по рынку ценных бумаг</w:t>
      </w:r>
    </w:p>
    <w:p>
      <w:r>
        <w:rPr>
          <w:b/>
        </w:rPr>
        <w:t xml:space="preserve">24. </w:t>
      </w:r>
      <w:r>
        <w:t>содержание добровольного, в том числе конкурирующего, или обязательного предложения. Соответствующее предложение раскрывается не позднее дня, следующего за днем истечения срока, предусмотренного для его рассмотрения федеральным органом исполнительной власти по рынку ценных бумаг, если в течение указанного срока федеральным органом исполнительной власти по рынку ценных бумаг не было вынесено предписание о приведении добровольного, в том числе конкурирующего, или обязательного предложения в соответствие с требованиями Федерального закона "Об акционерных обществах"</w:t>
      </w:r>
    </w:p>
    <w:p>
      <w:r>
        <w:rPr>
          <w:b/>
        </w:rPr>
        <w:t xml:space="preserve">26. </w:t>
      </w:r>
      <w:r>
        <w:t>если решение об обращении в федеральный орган исполнительной власти по рынку ценных бумаг с заявлением, предусмотренным настоящей статьей, принято эмитентом в порядке, установленном Федеральным законом "Об акционерных обществах"</w:t>
      </w:r>
    </w:p>
    <w:p>
      <w:r>
        <w:rPr>
          <w:b/>
        </w:rPr>
        <w:t xml:space="preserve">26. </w:t>
      </w:r>
      <w:r>
        <w:t>если у эмитента отсутствуют иные эмиссионные ценные бумаги, за исключением акций, в отношении которых осуществлена регистрация проспекта таких ценных бумаг</w:t>
      </w:r>
    </w:p>
    <w:p>
      <w:r>
        <w:rPr>
          <w:b/>
        </w:rPr>
        <w:t xml:space="preserve">26. </w:t>
      </w:r>
      <w:r>
        <w:t>если акции эмитента не включены в список ценных бумаг, допущенных к торгам на фондовой бирже и (или) ином организаторе торговли на рынке ценных бумаг</w:t>
      </w:r>
    </w:p>
    <w:p>
      <w:r>
        <w:rPr>
          <w:b/>
        </w:rPr>
        <w:t xml:space="preserve">26. </w:t>
      </w:r>
      <w:r>
        <w:t>если число акционеров эмитента не превышает 500</w:t>
      </w:r>
    </w:p>
    <w:p>
      <w:r>
        <w:rPr>
          <w:b/>
        </w:rPr>
        <w:t xml:space="preserve">4. </w:t>
      </w:r>
      <w:r>
        <w:t>несоблюдение условий, установленных пунктом 1 настоящей статьи</w:t>
      </w:r>
    </w:p>
    <w:p>
      <w:r>
        <w:rPr>
          <w:b/>
        </w:rPr>
        <w:t xml:space="preserve">4. </w:t>
      </w:r>
      <w:r>
        <w:t>обнаружение в представленных эмитентом документах ложных сведений либо сведений, не соответствующих действительности (недостоверных сведений)</w:t>
      </w:r>
    </w:p>
    <w:p>
      <w:r>
        <w:rPr>
          <w:b/>
        </w:rPr>
        <w:t xml:space="preserve">4. </w:t>
      </w:r>
      <w:r>
        <w:t>непредставление эмитентом всех необходимых документов, подтверждающих соблюдение условий, установленных пунктом 1 настоящей статьи</w:t>
      </w:r>
    </w:p>
    <w:p>
      <w:r>
        <w:rPr>
          <w:b/>
        </w:rPr>
        <w:t xml:space="preserve">4. </w:t>
      </w:r>
      <w:r>
        <w:t>непредставление в течение 30 дней по запросу федерального органа исполнительной власти по рынку ценных бумаг документов, необходимых для принятия решения об освобождении эмитента от обязанности осуществлять раскрытие или предоставление информации в соответствии со статьей 30 настоящего Федерального закона</w:t>
      </w:r>
    </w:p>
    <w:p>
      <w:r>
        <w:rPr>
          <w:b/>
        </w:rPr>
        <w:t xml:space="preserve">5. </w:t>
      </w:r>
      <w:r>
        <w:t>дополнить статьей 302 следующего содержания: "Статья 302. Информация о ценных бумагах и о производных финансовых инструментах, предназначенных для квалифицированных инвесторов 1. Любая информация о ценных бумагах, в том числе об инвестиционных паях паевых инвестиционных фондов, и о производных финансовых инструментах, предназначенных для квалифицированных инвесторов, не может распространяться среди неограниченного круга лиц, в том числе с использованием рекламы, за исключением информации, подлежащей раскрытию в случаях, предусмотренных настоящим Федеральным законом или иными федеральными законами о ценных бумагах. (Утратил силу - Федеральный закон от 29.12.2012 № 282-ФЗ) (Утратил силу - Федеральный закон от 29.12.2012 № 282-ФЗ)</w:t>
      </w:r>
    </w:p>
    <w:p>
      <w:r>
        <w:rPr>
          <w:b/>
        </w:rPr>
        <w:t xml:space="preserve">4. </w:t>
      </w:r>
      <w:r>
        <w:t>статью 44 дополнить пунктами 16 и 17 следующего содержания: "16) устанавливать требования к информационным технологиям, в том числе к форматам информации в электронном виде, применяемым при раскрытии или предоставлении информации о ценных бумагах и о производных финансовых инструментах</w:t>
      </w:r>
    </w:p>
    <w:p>
      <w:r>
        <w:rPr>
          <w:b/>
        </w:rPr>
        <w:t xml:space="preserve">4. </w:t>
      </w:r>
      <w:r>
        <w:t>проводить аккредитацию информационных агентств, которые проводят действия по раскрытию или предоставлению информации о ценных бумагах и об иных финансовых инструментах, если установленный нормативными правовыми актами федерального органа исполнительной власти по рынку ценных бумаг порядок раскрытия или предоставления информации предусматривает ее раскрытие или предоставление путем распространения через информационные агентства, определять порядок и условия проведения такой аккредитации, порядок отзыва аккредитации, права и обязанности аккредитованных информационных агентств, устанавливать порядок обмена данными между аккредитованными информационными агентствами и федеральным органом исполнительной власти по рынку ценных бумаг."</w:t>
      </w:r>
    </w:p>
    <w:p>
      <w:r>
        <w:rPr>
          <w:b/>
        </w:rPr>
        <w:t xml:space="preserve">4. </w:t>
      </w:r>
      <w:r>
        <w:t>в статье 51:</w:t>
      </w:r>
    </w:p>
    <w:p>
      <w:r>
        <w:rPr>
          <w:b/>
        </w:rPr>
        <w:t xml:space="preserve">4. </w:t>
      </w:r>
      <w:r>
        <w:t>подпункт 91 пункта 2 статьи 512 дополнить словами ", а также юридическое лицо, возникшее в результате ее реорганизации"</w:t>
      </w:r>
    </w:p>
    <w:p>
      <w:r>
        <w:rPr>
          <w:b/>
        </w:rPr>
        <w:t xml:space="preserve">4. </w:t>
      </w:r>
      <w:r>
        <w:t>дополнить пунктом 11 следующего содержания: "11. Эмитент несет ответственность за убытки, причиненные им инвестору и (или) владельцу ценных бумаг вследствие раскрытия или предоставления недостоверной, неполной и (или) вводящей в заблуждение информации, в том числе содержащейся в проспекте ценных бумаг."</w:t>
      </w:r>
    </w:p>
    <w:p>
      <w:r>
        <w:rPr>
          <w:b/>
        </w:rPr>
        <w:t xml:space="preserve">4. </w:t>
      </w:r>
      <w:r>
        <w:t>абзац третий пункта 3 изложить в следующей редакции: "размещает на своем официальном сайте в сети "Интернет" сведения о факте эмиссии ценных бумаг, осуществляемой с нарушением требований законодательства Российской Федерации о ценных бумагах, и об основаниях приостановления размещения ценных бумаг, выпущенных в результате такой эмиссии;"</w:t>
      </w:r>
    </w:p>
    <w:p>
      <w:r>
        <w:rPr>
          <w:b/>
        </w:rPr>
        <w:t xml:space="preserve">4. </w:t>
      </w:r>
      <w:r>
        <w:t>абзац четвертый пункта 6 изложить в следующей редакции: "размещает на своем официальном сайте в сети "Интернет" сведения о факте безлицензионной деятельности участника рынка ценных бумаг;"</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12, ст. 1093; 2009, № 23, ст. 2770; № 29, ст. 3642) следующие изменения: 1) абзац первый пункта 4 статьи 32 дополнить словами ", а также вопроса, предусмотренного статьей 921 настоящего Федерального закона"; 2) в абзаце шестнадцатом пункта 1 статьи 89 слова "проспекты эмиссии" заменить словами "проспекты ценных бумаг"; 3) пункт 2 статьи 91 дополнить предложением следующего содержания: "Дополнительные требования к порядку предоставления документов, указанных в настоящем пункте, а также к порядку предоставления копий таких документов устанавливаются нормативными правовыми актами федерального органа исполнительной власти по рынку ценных бумаг."; 4) в абзаце третьем пункта 1 статьи 92 слова "проспект эмиссии акций" заменить словами "проспект ценных бумаг"; 5) дополнить статьей 921 следующего содержания: "Статья 921. Освобождение от обязанности раскрывать или предоставлять информацию, предусмотренную законодательством Российской Федерации о ценных бумагах 1. Общество по решению общего собрания акционеров вправе в соответствии с законодательством Российской Федерации о ценных бумагах обратиться в федеральный орган исполнительной власти по рынку ценных бумаг с заявлением об освобождении его от обязанности осуществлять раскрытие или предоставление информации, предусмотренной законодательством Российской Федерации о ценных бумагах.</w:t>
      </w:r>
    </w:p>
    <w:p>
      <w:r>
        <w:rPr>
          <w:b/>
        </w:rPr>
        <w:t xml:space="preserve">2. </w:t>
      </w:r>
      <w:r>
        <w:t>Решение по вопросу, предусмотренному пунктом 1 настоящей статьи,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
        <w:rPr>
          <w:b/>
        </w:rPr>
        <w:t>Статья 3</w:t>
      </w:r>
    </w:p>
    <w:p>
      <w:r>
        <w:t>Абзац первый пункта 1 статьи 8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изложить в следующей редакции: "1. В целях информирования инвесторов и предупреждения их о совершенных и возможных правонарушениях на рынке ценных бумаг федеральный орган исполнительной власти по рынку ценных бумаг на своем официальном сайте в сети "Интернет" размещает информацию:".</w:t>
      </w:r>
    </w:p>
    <w:p>
      <w:r>
        <w:rPr>
          <w:b/>
        </w:rPr>
        <w:t>Статья 4</w:t>
      </w:r>
    </w:p>
    <w:p>
      <w:r>
        <w:t>(Утратила силу - Федеральный закон от 28.07.2012 № 145-ФЗ)</w:t>
      </w:r>
    </w:p>
    <w:p>
      <w:r>
        <w:rPr>
          <w:b/>
        </w:rPr>
        <w:t>Статья 5</w:t>
      </w:r>
    </w:p>
    <w:p>
      <w:r>
        <w:t>В абзаце первом части 3 статьи 15.19 Кодекса Российской Федерации об административных правонарушениях (Собрание законодательства Российской Федерации, 2002, № 1, ст. 1; 2007, № 26, ст. 3089; 2009, № 7, ст. 777) слова "владельцами ценных бумаг," заменить словами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пунктов 1, 2, 4 - 15 статьи 1, статей 2 - 5 настоящего Федерального закона</w:t>
      </w:r>
    </w:p>
    <w:p>
      <w:r>
        <w:rPr>
          <w:b/>
        </w:rPr>
        <w:t xml:space="preserve">2. </w:t>
      </w:r>
      <w:r>
        <w:t>Подпункт "в" пункта 13 статьи 1 и статья 2 настоящего Федерального закона вступают в силу с 1 января 2011 года</w:t>
      </w:r>
    </w:p>
    <w:p>
      <w:r>
        <w:rPr>
          <w:b/>
        </w:rPr>
        <w:t xml:space="preserve">3. </w:t>
      </w:r>
      <w:r>
        <w:t>Пункты 1, 2, 4 - 12, подпункты "а", "б", "г" пункта 13, пункты 14, 15 статьи 1, статьи 3 - 5 настоящего Федерального закона вступают в силу по истечении 180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