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25 и 56 Федерального закона "Об объектах культурного наследия (памятниках истории и культуры) народов Российской Федерации"</w:t>
      </w:r>
    </w:p>
    <w:p>
      <w:r>
        <w:rPr>
          <w:b/>
        </w:rPr>
        <w:t>Статья None. Федеральный закон   от 18.10.2010 № 277-ФЗ</w:t>
      </w:r>
    </w:p>
    <w:p>
      <w:r>
        <w:t>О внесении изменений в статьи 25 и 56 Федерального закона "Об объектах культурного наследия (памятниках истории и культуры) народов Российской Федерации" РОССИЙСКАЯ ФЕДЕРАЦИЯ ФЕДЕРАЛЬНЫЙ ЗАКОН О внесении изменений в статьи 25 и 56 Федерального закона "Об объектах культурного наследия (памятниках истории и культуры) народов Российской Федерации" Принят Государственной Думой 6 октября 2010 года Одобрен Советом Федерации 13 октября 2010 года (В редакции Федерального закона от 22.10.2014 № 315-ФЗ ) Внести в Федеральный закон от 25 июня 2002 года №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 26, ст. 2519; 2006, № 1, ст. 10; 2007, № 43, ст. 5084) следующие изменения</w:t>
      </w:r>
    </w:p>
    <w:p>
      <w:r>
        <w:t>в пункте 2 статьи 25 слова "охраны объектов культурного наследия" заменить словами "исполнительной власти, уполномоченным Правительством Российской Федерации,", слова "в порядке, установленном Правительством Российской Федерации" исключить</w:t>
      </w:r>
    </w:p>
    <w:p>
      <w:r>
        <w:t>(Утратил силу - Федеральный закон от 22.10.2014 № 315-ФЗ ) Президент Российской Федерации Д.Медведев Москва, Кремль 18 октября 2010 года № 277-ФЗ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