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10 июля 2002 года № 86-ФЗ "О Центральном банке Российской Федерации (Банке России)" (Собрание законодательства Российской Федерации, 2002, № 28, ст. 2790; 2004, № 31, ст. 3233; 2005, № 25, ст. 2426; 2006, № 25, ст. 2648; 2008, № 42, ст. 4696; № 44, ст. 4982; 2009, № 1, ст. 25) следующие изменения</w:t>
      </w:r>
    </w:p>
    <w:p>
      <w:r>
        <w:t>статью 4 дополнить пунктом 182 следующего содержания: "182) является депозитарием средств Международного валютного фонда в валюте Российской Федерации, осуществляет операции и сделки, предусмотренные статьями Соглашения Международного валютного фонда и договорами с Международным валютным фондом;"</w:t>
      </w:r>
    </w:p>
    <w:p>
      <w:r>
        <w:t>пункт 9 части первой статьи 18 дополнить абзацем следующего содержания: "об осуществлении операций и сделок, предусмотренных статьями Соглашения Международного валютного фонда и договорами с Международным валютным фондом;"</w:t>
      </w:r>
    </w:p>
    <w:p>
      <w:r>
        <w:t>статью 46 дополнить частью третьей следующего содержания: "Банк России также вправе осуществлять банковские операции и иные сделки с международными организациями, иностранными центральными (национальными) банками и иными иностранными юридическими лицами при осуществлении деятельности по управлению активами Банка России в иностранной валюте и драгоценных металлах, включая золотовалютные резервы Банка России."</w:t>
      </w:r>
    </w:p>
    <w:p>
      <w:r>
        <w:t>в пункте 1 статьи 49 слова "статьей 48" заменить словами "частью третьей статьи 46 и статьей 48"</w:t>
      </w:r>
    </w:p>
    <w:p>
      <w:r>
        <w:rPr>
          <w:b/>
        </w:rPr>
        <w:t>Статья 2</w:t>
      </w:r>
    </w:p>
    <w:p>
      <w:r>
        <w:t>Внести в Постановление Верховного Совета Российской Федерации от 22 мая 1992 года № 2815-I "О вступлении Российской Федерации в Международный валютный фонд, Международный банк реконструкции и развития и Международную ассоциацию развития" (Ведомости Съезда народных депутатов Российской Федерации и Верховного Совета Российской Федерации, 1992, № 22, ст. 1180) следующие изменения</w:t>
      </w:r>
    </w:p>
    <w:p>
      <w:r>
        <w:t>пункт 4 изложить в следующей редакции: "4. Министерство финансов Российской Федерации заимствует или получает иным надлежащим способом и выделяет от имени Российской Федерации суммы, которые периодически выплачиваются Банку и Ассоциации согласно условиям, изложенным в резолюциях, касающихся членства Российской Федерации в этих организациях, или в соответствующих Соглашениях. Министерство финансов Российской Федерации обеспечивает участие Российской Федерации в механизмах и программах Фонда, связанных с предоставлением финансовых ресурсов на безвозмездной основе. Выполнение указанных обязательств и содержание российской исполнительной дирекции в Фонде финансируются за счет средств федерального бюджета. Министерство финансов Российской Федерации представляет Российскую Федерацию в Совете управляющих Фонда и осуществляет голосование от имени Российской Федерации по вопросам, требующим решения Совета управляющих Фонда. Представители Министерства финансов Российской Федерации при голосовании в Фонде по вопросам, затрагивающим компетенцию Центрального банка Российской Федерации, определенную настоящим Постановлением, голосуют в соответствии с позицией, предварительно согласованной с Центральным банком Российской Федерации. Центральный банк Российской Федерации за счет своих средств осуществляет операции и сделки, предусмотренные Соглашением Фонда и договорами с Фондом. Центральный банк Российской Федерации является депозитарием средств Фонда, Банка и Ассоциации в валюте Российской Федерации."</w:t>
      </w:r>
    </w:p>
    <w:p>
      <w:r>
        <w:t>пункт 5 изложить в следующей редакции: "5. Министерство финансов Российской Федерации в соответствии с требованиями раздела 1 статьи V Соглашения Фонда и в рамках своих полномочий, указанных в пункте 4 настоящего Постановления, взаимодействует с Фондом и принимает от имени Российской Федерации участие в деятельности Фонда. Центральный банк Российской Федерации в соответствии с требованиями раздела 1 статьи V Соглашения Фонда и в рамках своих полномочий, указанных в пункте 4 настоящего Постановления, взаимодействует с Фондом и осуществляет операции и сделки, предусмотренные Соглашением Фонда и иными договорами с Фондом. Министерство финансов Российской Федерации выступает в качестве финансового органа в соответствии с требованиями раздела 2 статьи III Соглашения Банка и осуществляет от имени Российской Федерации все операции и сделки, предусмотренные различными положениями Соглашения Банка. Министерство финансов Российской Федерации выполняет функции канала связи, предусмотренного в разделе 10 статьи VI Соглашения Ассоциации."</w:t>
      </w:r>
    </w:p>
    <w:p>
      <w:r>
        <w:t>пункт 7 признать утратившим силу</w:t>
      </w:r>
    </w:p>
    <w:p>
      <w:r>
        <w:rPr>
          <w:b/>
        </w:rPr>
        <w:t>Статья 3</w:t>
      </w:r>
    </w:p>
    <w:p>
      <w:r>
        <w:t>Пункт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4298) дополнить подпунктом 121 следующего содержания: "121) депозитарных услуг, оказываемых депозитарием средств Международного валютного фонда, Международного банка реконструкции и развития и Международной ассоциации развития в рамках статей Соглашений Международного валютного фонда, Международного банка реконструкции и развития и Международной ассоциации развития;".</w:t>
      </w:r>
    </w:p>
    <w:p>
      <w:r>
        <w:rPr>
          <w:b/>
        </w:rPr>
        <w:t>Статья 4</w:t>
      </w:r>
    </w:p>
    <w:p>
      <w:r>
        <w:t>На основании соглашения Центрального банка Российской Федерации с Министерством финансов Российской Федерации Центральный банк Российской Федерации на возмездной основе принимает на себя долговые обязательства Российской Федерации перед Международным валютным фондом и требования Российской Федерации к Международному валютному фонду (включая квоту Российской Федерации в Международном валютном фонде). Указанное соглашение должно быть заключено в течение 60 дней со дня вступления в силу настоящего Федерального закона.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10 дней после дня его официального опубликования, за исключением статьи 3 настоящего Федерального закона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