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31 Федерального закона "О внесении изменений в отдельные законодательные акты Российской Федерации" и приостановлении действия отдельных положений законодательных актов Российской Федерации в связи с Федеральным законом "О федеральном бюджете на 2011 год и на плановый период 2012 и 2013 годов"</w:t>
      </w:r>
    </w:p>
    <w:p>
      <w:r>
        <w:rPr>
          <w:b/>
        </w:rPr>
        <w:t>Статья 1</w:t>
      </w:r>
    </w:p>
    <w:p>
      <w:r>
        <w:t>В части 2 статьи 31 Федерального закона от 25 декабря 2008 года № 281-ФЗ "О внесении изменений в отдельные законодательные акты Российской Федерации" (Собрание законодательства Российской Федерации, 2008, № 52, ст. 6236) слова "2011 года" заменить словами "2014 года".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Приостановить до 1 января 2012 года действие</w:t>
      </w:r>
    </w:p>
    <w:p>
      <w:r>
        <w:rPr>
          <w:b/>
        </w:rPr>
        <w:t xml:space="preserve">2. </w:t>
      </w:r>
      <w:r>
        <w:t>Приостановить до 1 января 2014 года действие</w:t>
      </w:r>
    </w:p>
    <w:p>
      <w:r>
        <w:rPr>
          <w:b/>
        </w:rPr>
        <w:t xml:space="preserve">1. </w:t>
      </w:r>
      <w:r>
        <w:t>абзаца первого пункта 3 статьи 14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2004, № 35, ст. 3607; 2008, № 29, ст. 3418)</w:t>
      </w:r>
    </w:p>
    <w:p>
      <w:r>
        <w:rPr>
          <w:b/>
        </w:rPr>
        <w:t xml:space="preserve">1. </w:t>
      </w:r>
      <w:r>
        <w:t>части 4 статьи 62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2008, № 20, ст. 2251; № 30, ст. 3597; 2009, № 52, ст. 6427; 2010, № 45, ст. 5753) в части обеспечения расходов на капитальный ремонт, ремонт и содержание автомобильных дорог федерального значения в размере ста процентов</w:t>
      </w:r>
    </w:p>
    <w:p>
      <w:r>
        <w:rPr>
          <w:b/>
        </w:rPr>
        <w:t xml:space="preserve">2. </w:t>
      </w:r>
      <w:r>
        <w:t>(Утратил силу - Федеральный закон от 06.11.2011 № 301-ФЗ) 2) (Утратил силу - Федеральный закон от 06.11.2011 № 301-ФЗ) 3) (Утратил силу - Федеральный закон от 06.11.2011 № 301-ФЗ) 4) пункта 2 (в части проведения обязательного аудита государственных внебюджетных фондов) и пункта 3 (в части проведения обязательного аудита организаций, являющихся федеральными государственными учреждениями) части 1 статьи 5 Федерального закона от 30 декабря 2008 года № 307-ФЗ "Об аудиторской деятельности" (Собрание законодательства Российской Федерации, 2009, № 1, ст. 15; 2010, № 27, ст. 3420)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января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