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</w:t>
      </w:r>
    </w:p>
    <w:p>
      <w:r>
        <w:rPr>
          <w:b/>
        </w:rPr>
        <w:t>Статья None. Федеральный закон   от 23.12.2010 № 368-ФЗ</w:t>
      </w:r>
    </w:p>
    <w:p>
      <w:r>
        <w:t>О ратификации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 РОССИЙСКАЯ ФЕДЕРАЦИЯ ФЕДЕРАЛЬНЫЙ ЗАКОН О ратификации Соглашения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 Принят Государственной Думой 8 декабря 2010 года Одобрен Советом Федерации 15 декабря 2010 года Ратифицировать Соглашение между Правительством Российской Федерации и Комиссией таможенного союза об условиях пребывания Комиссии таможенного союза на территории Российской Федерации, подписанное в городе Москве 21 октября 2009 года. Президент Российской Федерации Д.Медведев Москва, Кремль 23 декабря 2010 года № 368-ФЗ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