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37, 40, 45; № 10, ст. 763; № 13, ст. 1075, 1077; № 19, ст. 1752; № 27, ст. 2719, 2721; № 30, ст. 3104, 3124, 3131; № 50, ст. 5247; № 52, ст. 5574; 2006, № 1, ст. 4, 10; № 2, ст. 172; № 6, ст. 636; № 10, ст. 1067; № 12, ст. 1234; № 17, ст. 1776; № 18, ст. 1907; № 19, ст. 2066; № 23, ст. 2380; № 31, ст. 3420, 3433, 3438, 3452; № 45, ст. 4641; № 50, ст. 5279, 5281; № 52, ст. 5498; 2007, № 1, ст. 21, 29; № 16, ст. 1825; № 26, ст. 3089; № 30, ст. 3755; № 31, ст. 4007, 4008, 4015; № 41, ст. 4845; № 43, ст. 5084; № 46, ст. 5553; 2008, № 18, ст. 1941; № 20, ст. 2251, 2259; № 30, ст. 3604; № 49, ст. 5745; № 52, ст. 6235, 6236; 2009, № 7, ст. 777; № 23, ст. 2759, 2776; № 26, ст. 3120, 3122; № 29, ст. 3597, 3599, 3642; № 30, ст. 3739; № 48, ст. 5711, 5724, 5755; № 52, ст. 6412; 2010, № 1, ст. 1; № 19, ст. 2291; № 21, ст. 2525, 2530; № 23, ст. 2790; № 25, ст. 3070; № 27, ст. 3416; № 30, ст. 4002, 4006, 4007; № 31, ст. 4158, 4164, 4193, 4195, 4206, 4207, 4208; № 32, ст. 4298; № 41, ст. 5192; № 49, ст. 6409) следующие изменения: 1) абзац первый части 1 статьи 3.5 после слов "одного миллиона рублей," дополнить словами "а в случаях, предусмотренных статьями 14.40, 14.42 настоящего Кодекса, - пяти миллионов рублей,"; 2) главу 14 дополнить статьями 14.40 - 14.42 следующего содержания: "Статья 14.40. Нарушение антимонопольных правил, установленных федеральным законом, при осуществлении торговой деятельности 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в том числе создание препятствий для доступа на товарный рынок или выхода из товарного рынка других хозяйствующих субъектов, за исключением случаев, предусмотренных статьями 14.31, 14.311 настоящего Кодекса, - 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
        <w:rPr>
          <w:b/>
        </w:rPr>
        <w:t xml:space="preserve">2. </w:t>
      </w:r>
      <w:r>
        <w:t>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статьями 14.31, 14.311 настоящего Кодекса, - 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
        <w:rPr>
          <w:b/>
        </w:rPr>
        <w:t xml:space="preserve">3. </w:t>
      </w:r>
      <w:r>
        <w:t>Осуществление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оптовой торговли на основе договора комиссии или смешанного договора, содержащего существенные условия договора комиссии, - 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 Примечание. Административная ответственность, предусмотренная частью 3 настоящей статьи, устанавливается в зависимости от степени вины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
        <w:rPr>
          <w:b/>
        </w:rP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
        <w:rPr>
          <w:b/>
        </w:rPr>
        <w:t xml:space="preserve">1. </w:t>
      </w:r>
      <w:r>
        <w:t>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 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
        <w:rPr>
          <w:b/>
        </w:rPr>
        <w:t xml:space="preserve">2. </w:t>
      </w:r>
      <w:r>
        <w:t>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 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
        <w:rPr>
          <w:b/>
        </w:rP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
        <w:rPr>
          <w:b/>
        </w:rPr>
        <w:t xml:space="preserve">1. </w:t>
      </w:r>
      <w:r>
        <w:t>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в размере, превышающем 10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 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
        <w:rPr>
          <w:b/>
        </w:rPr>
        <w:t xml:space="preserve">2. </w:t>
      </w:r>
      <w:r>
        <w:t>Включение хозяйствующим субъектом, осуществляющим торговую деятельность, в цену договора поставки продовольственных товаров иных видов вознаграждения за исполнение хозяйствующим субъектом, осуществляющим торговую деятельность, условий такого договора и (или) его изменение, за исключением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 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
        <w:rPr>
          <w:b/>
        </w:rPr>
        <w:t xml:space="preserve">3. </w:t>
      </w:r>
      <w:r>
        <w:t>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 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
        <w:rPr>
          <w:b/>
        </w:rPr>
        <w:t xml:space="preserve">4. </w:t>
      </w:r>
      <w:r>
        <w:t>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 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
        <w:rPr>
          <w:b/>
        </w:rPr>
        <w:t xml:space="preserve">5. </w:t>
      </w:r>
      <w:r>
        <w:t>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определенных действий, об оказании услуг по рекламированию товаров, маркетингу или подобных услуг, направленных на продвижение продовольственных товаров (совершение действий, влияющих на увеличение оборота продовольственных товаров), - 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
        <w:rPr>
          <w:b/>
        </w:rPr>
        <w:t xml:space="preserve">6. </w:t>
      </w:r>
      <w:r>
        <w:t>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договора возмездного оказания услуг, направленных на продвижение продовольственных товаров (совершение действий, влияющих на увеличение оборота продовольственных товаров), при заключении договора поставки таких товаров - 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 Примечания</w:t>
      </w:r>
    </w:p>
    <w:p>
      <w:r>
        <w:rPr>
          <w:b/>
        </w:rPr>
        <w:t xml:space="preserve">6. </w:t>
      </w:r>
      <w:r>
        <w:t>Для целей применения части 6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
        <w:rPr>
          <w:b/>
        </w:rPr>
        <w:t xml:space="preserve">6. </w:t>
      </w:r>
      <w:r>
        <w:t>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законом от 26 июля 2006 года № 135-ФЗ "О защите конкуренции"</w:t>
      </w:r>
    </w:p>
    <w:p>
      <w:r>
        <w:rPr>
          <w:b/>
        </w:rPr>
        <w:t xml:space="preserve">6. </w:t>
      </w:r>
      <w:r>
        <w:t>Положения статей 14.40 и 14.41 настоящей главы и настоящей статьи распространяются на правоотношения, регулируемые Федеральным законом от 28 декабря 2009 года № 381-ФЗ "Об основах государственного регулирования торговой деятельности в Российской Федерации".";</w:t>
      </w:r>
    </w:p>
    <w:p>
      <w:r>
        <w:rPr>
          <w:b/>
        </w:rPr>
        <w:t xml:space="preserve">6. </w:t>
      </w:r>
      <w:r>
        <w:t>статью 19.5 дополнить частью 27 следующего содержания: "27.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 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
        <w:rPr>
          <w:b/>
        </w:rPr>
        <w:t xml:space="preserve">6. </w:t>
      </w:r>
      <w:r>
        <w:t>в части 2 статьи 23.1 слова "частями 2 - 23, 26, 3, 5, 6, 8 и 11 статьи 19.5" заменить словами "частями 2 - 23, 26, 27, 3, 5, 6, 8 и 11 статьи 19.5"</w:t>
      </w:r>
    </w:p>
    <w:p>
      <w:r>
        <w:rPr>
          <w:b/>
        </w:rPr>
        <w:t xml:space="preserve">6. </w:t>
      </w:r>
      <w:r>
        <w:t>в части 1 статьи 23.48 после цифр "14.38," дополнить цифрами "14.40 - 14.42,", цифры "21 - 26" заменить цифрами "21 - 27"</w:t>
      </w:r>
    </w:p>
    <w:p>
      <w:r>
        <w:rPr>
          <w:b/>
        </w:rPr>
        <w:t xml:space="preserve">6. </w:t>
      </w:r>
      <w:r>
        <w:t>в пункте 62 части 2 статьи 28.3 слова "частью 1 статьи 19.5" заменить словами "частями 1 и 27 статьи 19.5"</w:t>
      </w:r>
    </w:p>
    <w:p>
      <w:r>
        <w:rPr>
          <w:b/>
        </w:rPr>
        <w:t>Статья 2</w:t>
      </w:r>
    </w:p>
    <w:p>
      <w:r>
        <w:rPr>
          <w:b/>
        </w:rPr>
        <w:t xml:space="preserve">1. </w:t>
      </w:r>
      <w:r>
        <w:t>Настоящий Федеральный закон вступает в силу со дня его официального опубликования, за исключением пункта 4 статьи 1 настоящего Федерального закона</w:t>
      </w:r>
    </w:p>
    <w:p>
      <w:r>
        <w:rPr>
          <w:b/>
        </w:rPr>
        <w:t xml:space="preserve">2. </w:t>
      </w:r>
      <w:r>
        <w:t>Пункт 4 статьи 1 настоящего Федерального закона вступает в силу с 1 января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