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главы 25 и 26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3413, 3429; 2002, № 1, ст. 4; № 22, ст. 2026; № 30, ст. 3027, 3033; 2003, № 1, ст. 2, 6; № 23, ст. 2174; № 28, ст. 2886; № 52, ст. 5030; 2004, № 27, ст. 2711; № 31, ст. 3220, 3231; № 34, ст. 3517, 3520, 3522, 3525; № 35, ст. 3607; № 41, ст. 3994; 2005, № 1, ст. 30; № 24, ст. 2312; № 30, ст. 3118, 3128; № 52, ст. 5581; 2006, № 3, ст. 280; № 23, ст. 2382; № 31, ст. 3436, 3443, 3450; № 45, ст. 4627; № 52, ст. 5498; 2007, № 1, ст. 31, 39; № 21, ст. 2462; № 22, ст. 2563, 2564; № 31, ст. 3991, 4013; № 46, ст. 5557; № 49, ст. 6045, 6071; № 50, ст. 6237, 6245; 2008, № 18, ст. 1942; № 27, ст. 3126; № 30, ст. 3591, 3614; № 48, ст. 5500, 5519; № 49, ст. 5723; № 52, ст. 6237; 2009, № 1, ст. 13, 21, 31; № 11, ст. 1265; № 29, ст. 3598, 3639; № 30, ст. 3739; № 48, ст. 5711, 5731; № 51, ст. 6153, 6155; № 52, ст. 6444, 6455; 2010, № 15, ст. 1737; № 19, ст. 2291; № 31, ст. 4198; № 32, ст. 4298; № 40, ст. 4969; № 47, ст. 6034; № 48, ст. 6247, 6248; № 49, ст. 6409) следующие изменения: 1) статью 270 дополнить пунктом 4813 следующего содержания: "4813) расходы, связанные с обеспечением безопасных условий и охраны труда при добыче угля, осуществленные (понесенные) налогоплательщиком и принятые им к вычету в соответствии со статьей 3431 настоящего Кодекса, за исключением расходов, предусмотренных пунктом 5 статьи 3251 настоящего Кодекса."; 2) дополнить статьей 3251 следующего содержания: "Статья 3251. Порядок налогового учета расходов, связанных с обеспечением безопасных условий и охраны труда при добыче угля 1. В случае применения налогового вычета по налогу на добычу полезных ископаемых в соответствии со статьей 3431 настоящего Кодекса налогоплательщик обеспечивает обособленный учет расходов, связанных с обеспечением безопасных условий и охраны труда при добыче угля на данном участке недр, от других расходов, связанных с освоением этого участка недр.</w:t>
      </w:r>
    </w:p>
    <w:p>
      <w:r>
        <w:rPr>
          <w:b/>
        </w:rPr>
        <w:t xml:space="preserve">2. </w:t>
      </w:r>
      <w:r>
        <w:t>Расходы, связанные с обеспечением безопасных условий и охраны труда при добыче угля, осуществленные (понесенные) налогоплательщиком, учитываются отдельно по каждому участку недр в том отчетном (налоговом) периоде, в котором они произведены</w:t>
      </w:r>
    </w:p>
    <w:p>
      <w:r>
        <w:rPr>
          <w:b/>
        </w:rPr>
        <w:t xml:space="preserve">3. </w:t>
      </w:r>
      <w:r>
        <w:t>При осуществлении (несении) указанных в пункте 2 настоящей статьи расходов, относящихся к нескольким участкам недр (в случае невозможности разделения расходов), в целях применения установленного статьей 3431 настоящего Кодекса налогового вычета указанные расходы учитываются отдельно по каждому участку недр в доле, определяемой налогоплательщиком в соответствии с принятой им учетной политикой для целей налогообложения</w:t>
      </w:r>
    </w:p>
    <w:p>
      <w:r>
        <w:rPr>
          <w:b/>
        </w:rPr>
        <w:t xml:space="preserve">4. </w:t>
      </w:r>
      <w:r>
        <w:t>Перечень видов расходов, связанных с обеспечением безопасных условий и охраны труда при добыче угля, принимаемых к вычету из суммы налога на добычу полезных ископаемых, определяется Правительством Российской Федерации с учетом положений пункта 5 статьи 3431 настоящего Кодекса</w:t>
      </w:r>
    </w:p>
    <w:p>
      <w:r>
        <w:rPr>
          <w:b/>
        </w:rPr>
        <w:t xml:space="preserve">5. </w:t>
      </w:r>
      <w:r>
        <w:t>Сумма расходов, не учтенная при исчислении налогового вычета в соответствии с порядком, установленным пунктом 4 статьи 3431 настоящего Кодекса, в течение 36 налоговых периодов по налогу на добычу полезных ископаемых, признается расходом налогоплательщика при исчислении налоговой базы по налогу на прибыль организаций в соответствии с главой 25 настоящего Кодекса в следующем порядке</w:t>
      </w:r>
    </w:p>
    <w:p>
      <w:r>
        <w:rPr>
          <w:b/>
        </w:rPr>
        <w:t xml:space="preserve">2. </w:t>
      </w:r>
      <w:r>
        <w:t>Предельная величина налогового вычета, применяемого в соответствии с настоящей статьей, рассчитывается налогоплательщиком самостоятельно как произведение суммы налога, исчисленного при добыче угля на каждом участке недр за налоговый период, и коэффициента Кт, определяемого в порядке, установленном настоящей статьей</w:t>
      </w:r>
    </w:p>
    <w:p>
      <w:r>
        <w:rPr>
          <w:b/>
        </w:rPr>
        <w:t xml:space="preserve">3. </w:t>
      </w:r>
      <w:r>
        <w:t>Коэффициент Кт определяется для каждого участка недр в соответствии с порядком, устанавливаемым Правительством Российской Федерации, с учетом степени метанообильности участка недр, на котором осуществляется добыча угля, а также с учетом склонности угля к самовозгоранию в пласте на участке недр, на котором осуществляется добыча угля. Значение коэффициента Кт, рассчитанное в соответствии с настоящей статьей для каждого участка недр, устанавливается в принятой налогоплательщиком учетной политике для целей налогообложения. Значение коэффициента Кт не может превышать 0,3</w:t>
      </w:r>
    </w:p>
    <w:p>
      <w:r>
        <w:rPr>
          <w:b/>
        </w:rPr>
        <w:t xml:space="preserve">4. </w:t>
      </w:r>
      <w:r>
        <w:t>В случае, если фактическая сумма расходов, осуществленных (понесенных) налогоплательщиком в налоговом периоде и связанных с обеспечением безопасных условий и охраны труда при добыче угля, превышает предельную сумму налогового вычета, определенную в соответствии с пунктом 2 настоящей статьи, сумма такого превышения учитывается при определении налогового вычета в течение 36 налоговых периодов после налогового периода, в котором такие расходы были осуществлены (понесены) налогоплательщиком</w:t>
      </w:r>
    </w:p>
    <w:p>
      <w:r>
        <w:rPr>
          <w:b/>
        </w:rPr>
        <w:t xml:space="preserve">5. </w:t>
      </w:r>
      <w:r>
        <w:t>В налоговый вычет включаются следующие виды расходов, осуществленных (понесенных) налогоплательщиком и связанных с обеспечением безопасных условий и охраны труда при добыче угля (по перечню, устанавливаемому Правительством Российской Федерации)</w:t>
      </w:r>
    </w:p>
    <w:p>
      <w:r>
        <w:rPr>
          <w:b/>
        </w:rPr>
        <w:t xml:space="preserve">6. </w:t>
      </w:r>
      <w:r>
        <w:t>Виды расходов, связанных с обеспечением безопасных условий и охраны труда при добыче угля, учитываемых при определении налогового вычета в соответствии с настоящей статьей, устанавливаются в учетной политике для целей налогообложения</w:t>
      </w:r>
    </w:p>
    <w:p>
      <w:r>
        <w:rPr>
          <w:b/>
        </w:rPr>
        <w:t xml:space="preserve">7. </w:t>
      </w:r>
      <w:r>
        <w:t>Налогоплательщики, у которых отсутствует исчисленная за налоговый период сумма налога, могут учитывать расходы, предусмотренные пунктом 5 настоящей статьи, при определении налогового вычета в порядке, установленном настоящей статьей, начиная с того налогового периода, когда у них возникает обязанность по исчислению налога.";</w:t>
      </w:r>
    </w:p>
    <w:p>
      <w:r>
        <w:rPr>
          <w:b/>
        </w:rPr>
        <w:t xml:space="preserve">2. </w:t>
      </w:r>
      <w:r>
        <w:t>Данные представляются после выпуска государственного баланса запасов полезных ископаемых на 1-е число каждого календарного года, но не позднее 1-го числа следующего календарного года."</w:t>
      </w:r>
    </w:p>
    <w:p>
      <w:r>
        <w:rPr>
          <w:b/>
        </w:rPr>
        <w:t xml:space="preserve">5. </w:t>
      </w:r>
      <w:r>
        <w:t>расходы, указанные в подпункте 1 пункта 5 статьи 3431 настоящего Кодекса, учитываются равномерно в течение года начиная со дня, следующего за днем окончания признания таких расходов в соответствии со статьей 3431 настоящего Кодекса</w:t>
      </w:r>
    </w:p>
    <w:p>
      <w:r>
        <w:rPr>
          <w:b/>
        </w:rPr>
        <w:t xml:space="preserve">5. </w:t>
      </w:r>
      <w:r>
        <w:t>расходы, указанные в подпунктах 2 и 3 пункта 5 статьи 3431 настоящего Кодекса, учитываются в порядке, установленном статьями 256-2593 настоящего Кодекса. При этом остаточной стоимостью амортизируемого имущества признается разница между первоначальной стоимостью, определяемой в установленном статьей 257 настоящего Кодекса порядке, и суммами, учтенными при применении налогового вычета по налогу на добычу полезных ископаемых в соответствии со статьей 3431 настоящего Кодекса."</w:t>
      </w:r>
    </w:p>
    <w:p>
      <w:r>
        <w:rPr>
          <w:b/>
        </w:rPr>
        <w:t xml:space="preserve">5. </w:t>
      </w:r>
      <w:r>
        <w:t>в пункте 2 статьи 337:</w:t>
      </w:r>
    </w:p>
    <w:p>
      <w:r>
        <w:rPr>
          <w:b/>
        </w:rPr>
        <w:t xml:space="preserve">5. </w:t>
      </w:r>
      <w:r>
        <w:t>в пункте 2 статьи 338:</w:t>
      </w:r>
    </w:p>
    <w:p>
      <w:r>
        <w:rPr>
          <w:b/>
        </w:rPr>
        <w:t xml:space="preserve">5. </w:t>
      </w:r>
      <w:r>
        <w:t>в статье 342:</w:t>
      </w:r>
    </w:p>
    <w:p>
      <w:r>
        <w:rPr>
          <w:b/>
        </w:rPr>
        <w:t xml:space="preserve">5. </w:t>
      </w:r>
      <w:r>
        <w:t>в статье 343:</w:t>
      </w:r>
    </w:p>
    <w:p>
      <w:r>
        <w:rPr>
          <w:b/>
        </w:rPr>
        <w:t xml:space="preserve">5. </w:t>
      </w:r>
      <w:r>
        <w:t>дополнить статьей 3431 следующего содержания: "Статья 3431. Порядок уменьшения суммы налога, исчисленного при добыче угля, на расходы, связанные с обеспечением безопасных условий и охраны труда 1. Налогоплательщики по своему выбору могут уменьшить сумму налога, исчисленную за налоговый период при добыче угля на участке недр, на сумму экономически обоснованных и документально подтвержденных расходов, осуществленных (понесенных) налогоплательщиком в налоговом периоде и связанных с обеспечением безопасных условий и охраны труда при добыче угля на данном участке недр (налоговый вычет), в порядке, установленном настоящей статьей, либо учесть указанные расходы при исчислении налоговой базы по налогу на прибыль организаций в соответствии с главой 25 настоящего Кодекса. Порядок признания расходов, указанных в настоящем пункте, должен быть отражен в учетной политике для целей налогообложения. Изменение указанного порядка допускается не чаще одного раза в пять лет</w:t>
      </w:r>
    </w:p>
    <w:p>
      <w:r>
        <w:rPr>
          <w:b/>
        </w:rPr>
        <w:t xml:space="preserve">5. </w:t>
      </w:r>
      <w:r>
        <w:t>подпункт 1 изложить в следующей редакции: "1) горючие сланцы;"</w:t>
      </w:r>
    </w:p>
    <w:p>
      <w:r>
        <w:rPr>
          <w:b/>
        </w:rPr>
        <w:t xml:space="preserve">5. </w:t>
      </w:r>
      <w:r>
        <w:t>дополнить подпунктом 11 следующего содержания: "11) уголь (в соответствии с классификацией, установленной Правительством Российской Федерации): антрацит; уголь коксующийся; уголь бурый; уголь, за исключением антрацита, угля коксующегося и угля бурого;"</w:t>
      </w:r>
    </w:p>
    <w:p>
      <w:r>
        <w:rPr>
          <w:b/>
        </w:rPr>
        <w:t xml:space="preserve">5. </w:t>
      </w:r>
      <w:r>
        <w:t>абзац первый после слов "за исключением" дополнить словом "угля,"</w:t>
      </w:r>
    </w:p>
    <w:p>
      <w:r>
        <w:rPr>
          <w:b/>
        </w:rPr>
        <w:t xml:space="preserve">5. </w:t>
      </w:r>
      <w:r>
        <w:t>абзац второй после слов "при добыче" дополнить словом "угля,"</w:t>
      </w:r>
    </w:p>
    <w:p>
      <w:r>
        <w:rPr>
          <w:b/>
        </w:rPr>
        <w:t xml:space="preserve">5. </w:t>
      </w:r>
      <w:r>
        <w:t>в пункте 2: абзац пятый изложить в следующей редакции: "горючих сланцев;"; дополнить новым абзацем тридцать третьим следующего содержания: "47 рублей за 1 тонну добытого антрацита;"; дополнить абзацами тридцать четвертым - тридцать седьмым следующего содержания: "57 рублей за 1 тонну добытого угля коксующегося; 11 рублей за 1 тонну добытого угля бурого; 24 рубля за 1 тонну добытого угля, за исключением антрацита, угля коксующегося и угля бурого. Указанные в настоящем пункте налоговые ставки по углю умножаются на коэффициенты-дефляторы, устанавливаемые по каждому виду угля, указанному в подпункте 11 пункта 2 статьи 337 настоящего Кодекса, ежеквартально на каждый следующий квартал и учитывающие изменение цен на уголь в Российской Федерации за предыдущий квартал, а также на коэффициенты-дефляторы, которые применялись в соответствии с настоящим абзацем ранее. Коэффициенты-дефляторы определяются и подлежат официальному опубликованию в порядке, установленном Правительством Российской Федерации."; абзац тридцать третий считать абзацем тридцать восьмым</w:t>
      </w:r>
    </w:p>
    <w:p>
      <w:r>
        <w:rPr>
          <w:b/>
        </w:rPr>
        <w:t xml:space="preserve">5. </w:t>
      </w:r>
      <w:r>
        <w:t>абзацы десятый - тринадцатый пункта 4 признать утратившими силу</w:t>
      </w:r>
    </w:p>
    <w:p>
      <w:r>
        <w:rPr>
          <w:b/>
        </w:rPr>
        <w:t xml:space="preserve">5. </w:t>
      </w:r>
      <w:r>
        <w:t>в абзаце втором пункта 1 слова "и газу горючему природному из всех видов месторождений углеводородного сырья" заменить словами ", газу горючему природному из всех видов месторождений углеводородного сырья и углю"</w:t>
      </w:r>
    </w:p>
    <w:p>
      <w:r>
        <w:rPr>
          <w:b/>
        </w:rPr>
        <w:t xml:space="preserve">5. </w:t>
      </w:r>
      <w:r>
        <w:t>в пункте 2 первое предложение дополнить словами ", если настоящей статьей не установлен иной порядок исчисления налога", третье предложение после слов "При этом" дополнить словами ", если сумма налога не исчисляется в соответствии с настоящей статьей по каждому участку недр, на котором осуществляется добыча полезного ископаемого,"</w:t>
      </w:r>
    </w:p>
    <w:p>
      <w:r>
        <w:rPr>
          <w:b/>
        </w:rPr>
        <w:t xml:space="preserve">5. </w:t>
      </w:r>
      <w:r>
        <w:t>дополнить пунктом 4 следующего содержания: "4. При применении налогоплательщиком налогового вычета, установленного статьей 3431 настоящего Кодекса, сумма налога по углю исчисляется по каждому участку недр, на котором осуществляется добыча угля, как произведение соответствующей налоговой ставки и величины налоговой базы, уменьшенное на величину указанного налогового вычета."</w:t>
      </w:r>
    </w:p>
    <w:p>
      <w:r>
        <w:rPr>
          <w:b/>
        </w:rPr>
        <w:t xml:space="preserve">5. </w:t>
      </w:r>
      <w:r>
        <w:t>материальные расходы налогоплательщика, определяемые в порядке, предусмотренном главой 25 настоящего Кодекса</w:t>
      </w:r>
    </w:p>
    <w:p>
      <w:r>
        <w:rPr>
          <w:b/>
        </w:rPr>
        <w:t xml:space="preserve">5. </w:t>
      </w:r>
      <w:r>
        <w:t>расходы налогоплательщика на приобретение и (или) создание амортизируемого имущества</w:t>
      </w:r>
    </w:p>
    <w:p>
      <w:r>
        <w:rPr>
          <w:b/>
        </w:rPr>
        <w:t xml:space="preserve">5. </w:t>
      </w:r>
      <w:r>
        <w:t>расходы, осуществленные (понесенные) налогоплательщиком в случаях достройки, дооборудования, реконструкции, модернизации, технического перевооружения объектов основных средств</w:t>
      </w:r>
    </w:p>
    <w:p>
      <w:r>
        <w:rPr>
          <w:b/>
        </w:rPr>
        <w:t xml:space="preserve">7. </w:t>
      </w:r>
      <w:r>
        <w:t>дополнить статьей 3451 следующего содержания: "Статья 3451. Порядок представления сведений органами управления государственным фондом недр, а также органами, осуществляющими контроль и надзор в сфере природопользования 1. Федеральный орган исполнительной власти, осуществляющий в установленном порядке ведение государственного баланса запасов полезных ископаемых, направляет в налоговые органы данные государственного баланса запасов полезных ископаемых на 1-е число каждого календарного года, включающие следующие сведения:</w:t>
      </w:r>
    </w:p>
    <w:p>
      <w:r>
        <w:rPr>
          <w:b/>
        </w:rPr>
        <w:t xml:space="preserve">7. </w:t>
      </w:r>
      <w:r>
        <w:t>наименование пользователя недр</w:t>
      </w:r>
    </w:p>
    <w:p>
      <w:r>
        <w:rPr>
          <w:b/>
        </w:rPr>
        <w:t xml:space="preserve">7. </w:t>
      </w:r>
      <w:r>
        <w:t>реквизиты лицензии на право пользования недрами</w:t>
      </w:r>
    </w:p>
    <w:p>
      <w:r>
        <w:rPr>
          <w:b/>
        </w:rPr>
        <w:t xml:space="preserve">7. </w:t>
      </w:r>
      <w:r>
        <w:t>сведения о накопленной добыче нефти (включая потери при добыче) и начальных извлекаемых запасах нефти, утвержденных в установленном порядке, с учетом прироста и списания запасов нефти (за исключением списания запасов добытой нефти и потерь при добыче) всех категорий по каждому конкретному участку недр</w:t>
      </w:r>
    </w:p>
    <w:p>
      <w:r>
        <w:rPr>
          <w:b/>
        </w:rPr>
        <w:t xml:space="preserve">7. </w:t>
      </w:r>
      <w:r>
        <w:t>сведения о добыче антрацита, угля коксующегося, угля бурого и угля, за исключением антрацита, угля коксующегося и угля бурого, и фактических потерях при добыче (в разрезе пластов)</w:t>
      </w:r>
    </w:p>
    <w:p>
      <w:r>
        <w:rPr>
          <w:b/>
        </w:rPr>
        <w:t>Статья 2</w:t>
      </w:r>
    </w:p>
    <w:p>
      <w:r>
        <w:t>Абзацы семнадцатый - двадцатый подпункта "в" пункта 2 статьи 1 Федерального закона от 27 июля 2006 года № 151-ФЗ "О внесении изменений в главу 26 части второй Налогового кодекса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2006, № 31, ст. 3450) признать утратившими силу.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апреля 2011 года, но не ранее чем по истечении одного месяца со дня его официального опубликования и не ранее 1-го числа очередного налогового периода по налогу на добычу полезных ископаемых,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Положения пункта 4813 статьи 270 и статьи 3251 части второй Налогового кодекса Российской Федерации (в редакции настоящего Федерального закона) применяются с 1 апреля 2011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